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3GPP TSG-RAN WG2 Meeting #123</w:t>
      </w:r>
      <w:r>
        <w:rPr>
          <w:rFonts w:ascii="Arial" w:hAnsi="Arial" w:eastAsia="MS Mincho" w:cs="Times New Roman"/>
          <w:b/>
          <w:sz w:val="24"/>
          <w:szCs w:val="24"/>
          <w:lang w:val="de-DE" w:eastAsia="zh-CN" w:bidi="ar-SA"/>
        </w:rPr>
        <w:tab/>
      </w:r>
      <w:r>
        <w:rPr>
          <w:rFonts w:ascii="Arial" w:hAnsi="Arial" w:eastAsia="MS Mincho" w:cs="Times New Roman"/>
          <w:b/>
          <w:sz w:val="24"/>
          <w:szCs w:val="24"/>
          <w:lang w:val="de-DE" w:eastAsia="zh-CN" w:bidi="ar-SA"/>
        </w:rPr>
        <w:t>R2-2307133</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Toulouse, France, August 21-25,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default" w:ascii="Times New Roman" w:hAnsi="Times New Roman" w:cs="Times New Roman" w:eastAsiaTheme="minorEastAsia"/>
          <w:b/>
          <w:strike w:val="0"/>
          <w:sz w:val="24"/>
          <w:szCs w:val="24"/>
          <w:lang w:eastAsia="zh-Hans"/>
        </w:rPr>
      </w:pPr>
      <w:r>
        <w:rPr>
          <w:rFonts w:ascii="Times New Roman" w:hAnsi="Times New Roman" w:cs="Times New Roman"/>
          <w:b/>
          <w:sz w:val="24"/>
          <w:szCs w:val="24"/>
        </w:rPr>
        <w:t>Title:</w:t>
      </w:r>
      <w:r>
        <w:rPr>
          <w:rFonts w:ascii="Times New Roman" w:hAnsi="Times New Roman" w:cs="Times New Roman"/>
          <w:b/>
          <w:sz w:val="24"/>
          <w:szCs w:val="24"/>
        </w:rPr>
        <w:tab/>
      </w:r>
      <w:r>
        <w:rPr>
          <w:rFonts w:hint="default" w:ascii="Times New Roman" w:hAnsi="Times New Roman" w:cs="Times New Roman"/>
          <w:b/>
          <w:strike w:val="0"/>
          <w:dstrike w:val="0"/>
          <w:sz w:val="24"/>
          <w:szCs w:val="24"/>
          <w:lang w:val="en-US" w:eastAsia="zh-CN"/>
        </w:rPr>
        <w:t>Discussion on XR-specific BSR enhancements</w:t>
      </w:r>
    </w:p>
    <w:p>
      <w:pPr>
        <w:spacing w:after="120"/>
        <w:ind w:left="1985" w:hanging="1985"/>
        <w:rPr>
          <w:rFonts w:hint="default"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default" w:ascii="Times New Roman" w:hAnsi="Times New Roman" w:cs="Times New Roman"/>
          <w:b/>
          <w:sz w:val="24"/>
          <w:szCs w:val="24"/>
          <w:lang w:eastAsia="zh-CN"/>
        </w:rPr>
        <w:t>7. 5. 4. 1</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 xml:space="preserve">For the XR-specific capacity improvements, </w:t>
      </w:r>
      <w:r>
        <w:rPr>
          <w:rFonts w:hint="default" w:ascii="Times New Roman" w:hAnsi="Times New Roman"/>
          <w:sz w:val="20"/>
          <w:szCs w:val="20"/>
          <w:lang w:val="en-US" w:eastAsia="zh-CN"/>
        </w:rPr>
        <w:t>BSR enhancements for XR</w:t>
      </w:r>
      <w:r>
        <w:rPr>
          <w:rFonts w:hint="default" w:ascii="Times New Roman" w:hAnsi="Times New Roman"/>
          <w:sz w:val="20"/>
          <w:szCs w:val="20"/>
          <w:lang w:eastAsia="zh-CN"/>
        </w:rPr>
        <w:t xml:space="preserve"> is one of the crucial issue, which includes delay reporting issue and the new BSR table issue. According to the latest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 xml:space="preserve">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agreements[1],</w:t>
      </w:r>
      <w:r>
        <w:rPr>
          <w:rFonts w:hint="default" w:ascii="Times New Roman" w:hAnsi="Times New Roman"/>
          <w:sz w:val="20"/>
          <w:szCs w:val="20"/>
          <w:lang w:eastAsia="zh-CN"/>
        </w:rPr>
        <w:t xml:space="preserve"> the following agreements on delay reporting</w:t>
      </w:r>
      <w:r>
        <w:rPr>
          <w:rFonts w:hint="default" w:ascii="Times New Roman" w:hAnsi="Times New Roman"/>
          <w:sz w:val="20"/>
          <w:szCs w:val="20"/>
          <w:lang w:val="en-US" w:eastAsia="zh-CN"/>
        </w:rPr>
        <w:t xml:space="preserve"> for XR</w:t>
      </w:r>
      <w:r>
        <w:rPr>
          <w:rFonts w:hint="default" w:ascii="Times New Roman" w:hAnsi="Times New Roman"/>
          <w:sz w:val="20"/>
          <w:szCs w:val="20"/>
          <w:lang w:eastAsia="zh-CN"/>
        </w:rPr>
        <w:t xml:space="preserve"> are reached.</w:t>
      </w:r>
    </w:p>
    <w:p>
      <w:pPr>
        <w:rPr>
          <w:rFonts w:hint="default" w:ascii="Times New Roman" w:hAnsi="Times New Roman"/>
          <w:sz w:val="20"/>
          <w:szCs w:val="20"/>
          <w:lang w:eastAsia="zh-CN"/>
        </w:rPr>
      </w:pPr>
    </w:p>
    <w:p>
      <w:pPr>
        <w:numPr>
          <w:ilvl w:val="0"/>
          <w:numId w:val="4"/>
        </w:numPr>
        <w:ind w:left="420" w:leftChars="0" w:hanging="420" w:firstLineChars="0"/>
        <w:rPr>
          <w:rFonts w:hint="default" w:ascii="Times New Roman" w:hAnsi="Times New Roman"/>
          <w:sz w:val="20"/>
          <w:szCs w:val="20"/>
          <w:lang w:eastAsia="zh-CN"/>
        </w:rPr>
      </w:pP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 xml:space="preserve">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 xml:space="preserve">eting agreements on delay reporting </w:t>
      </w:r>
      <w:r>
        <w:rPr>
          <w:rFonts w:hint="default" w:ascii="Times New Roman" w:hAnsi="Times New Roman"/>
          <w:sz w:val="20"/>
          <w:szCs w:val="20"/>
          <w:lang w:val="en-US" w:eastAsia="zh-CN"/>
        </w:rPr>
        <w:t>enhancements for XR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numPr>
                <w:ilvl w:val="0"/>
                <w:numId w:val="2"/>
              </w:numPr>
              <w:spacing w:before="60"/>
              <w:rPr>
                <w:rFonts w:ascii="Arial" w:hAnsi="Arial" w:eastAsia="MS Mincho" w:cs="Times New Roman"/>
                <w:b/>
                <w:szCs w:val="24"/>
                <w:lang w:val="en-US" w:eastAsia="en-GB" w:bidi="ar-SA"/>
              </w:rPr>
            </w:pPr>
            <w:r>
              <w:rPr>
                <w:rFonts w:ascii="Arial" w:hAnsi="Arial" w:eastAsia="MS Mincho" w:cs="Times New Roman"/>
                <w:b/>
                <w:szCs w:val="24"/>
                <w:lang w:val="en-US" w:eastAsia="en-GB" w:bidi="ar-SA"/>
              </w:rPr>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pPr>
              <w:numPr>
                <w:ilvl w:val="0"/>
                <w:numId w:val="2"/>
              </w:numPr>
              <w:spacing w:before="60"/>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 xml:space="preserve">1: UE calculates the remaining time </w:t>
            </w:r>
            <w:bookmarkStart w:id="2" w:name="_GoBack"/>
            <w:r>
              <w:rPr>
                <w:rFonts w:ascii="Arial" w:hAnsi="Arial" w:eastAsia="MS Mincho" w:cs="Times New Roman"/>
                <w:b/>
                <w:szCs w:val="24"/>
                <w:highlight w:val="none"/>
                <w:lang w:val="en-US" w:eastAsia="en-GB" w:bidi="ar-SA"/>
              </w:rPr>
              <w:t>based on the PDCP discard timer v</w:t>
            </w:r>
            <w:r>
              <w:rPr>
                <w:rFonts w:ascii="Arial" w:hAnsi="Arial" w:eastAsia="MS Mincho" w:cs="Times New Roman"/>
                <w:b/>
                <w:szCs w:val="24"/>
                <w:highlight w:val="none"/>
                <w:lang w:val="en-US" w:eastAsia="en-GB" w:bidi="ar-SA"/>
              </w:rPr>
              <w:t>alue</w:t>
            </w:r>
            <w:bookmarkEnd w:id="2"/>
            <w:r>
              <w:rPr>
                <w:rFonts w:ascii="Arial" w:hAnsi="Arial" w:eastAsia="MS Mincho" w:cs="Times New Roman"/>
                <w:b/>
                <w:szCs w:val="24"/>
                <w:highlight w:val="none"/>
                <w:lang w:val="en-US" w:eastAsia="en-GB" w:bidi="ar-SA"/>
              </w:rPr>
              <w:t>. FFS if UE reports one or multiple values. FFS how this is modelled in PDCP specification. FFS which UEs support this.</w:t>
            </w:r>
          </w:p>
          <w:p>
            <w:pPr>
              <w:numPr>
                <w:ilvl w:val="0"/>
                <w:numId w:val="2"/>
              </w:numPr>
              <w:spacing w:before="60"/>
              <w:rPr>
                <w:rFonts w:hint="default" w:ascii="Times New Roman" w:hAnsi="Times New Roman" w:eastAsia="MS Mincho" w:cs="Times New Roman"/>
                <w:b/>
                <w:sz w:val="20"/>
                <w:szCs w:val="20"/>
                <w:highlight w:val="none"/>
                <w:vertAlign w:val="baseline"/>
                <w:lang w:val="en-GB" w:eastAsia="zh-Hans" w:bidi="ar-SA"/>
              </w:rPr>
            </w:pPr>
            <w:r>
              <w:rPr>
                <w:rFonts w:ascii="Arial" w:hAnsi="Arial" w:eastAsia="MS Mincho" w:cs="Times New Roman"/>
                <w:b/>
                <w:szCs w:val="24"/>
                <w:highlight w:val="none"/>
                <w:lang w:val="en-US" w:eastAsia="en-GB" w:bidi="ar-SA"/>
              </w:rPr>
              <w:t>When/if UE reports remaining time, the reference time for the remaining time is determined from the point of the first transmission of the information. FFS if intra-UE prioritization can impact this.</w:t>
            </w:r>
          </w:p>
          <w:p>
            <w:pPr>
              <w:numPr>
                <w:ilvl w:val="0"/>
                <w:numId w:val="0"/>
              </w:numPr>
              <w:spacing w:before="60"/>
              <w:ind w:left="992" w:leftChars="0"/>
              <w:rPr>
                <w:rFonts w:hint="default" w:ascii="Times New Roman" w:hAnsi="Times New Roman" w:eastAsia="MS Mincho" w:cs="Times New Roman"/>
                <w:b/>
                <w:sz w:val="20"/>
                <w:szCs w:val="20"/>
                <w:vertAlign w:val="baseline"/>
                <w:lang w:val="en-GB" w:eastAsia="zh-Hans" w:bidi="ar-SA"/>
              </w:rPr>
            </w:pPr>
          </w:p>
        </w:tc>
      </w:tr>
    </w:tbl>
    <w:p>
      <w:pPr>
        <w:bidi w:val="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However, there are still s</w:t>
      </w:r>
      <w:r>
        <w:rPr>
          <w:rFonts w:hint="eastAsia" w:ascii="Times New Roman Regular" w:hAnsi="Times New Roman Regular" w:cs="Times New Roman Regular"/>
          <w:sz w:val="21"/>
          <w:szCs w:val="21"/>
          <w:lang w:val="en-US" w:eastAsia="zh-Hans"/>
        </w:rPr>
        <w:t>e</w:t>
      </w:r>
      <w:r>
        <w:rPr>
          <w:rFonts w:hint="default" w:ascii="Times New Roman Regular" w:hAnsi="Times New Roman Regular" w:cs="Times New Roman Regular"/>
          <w:sz w:val="21"/>
          <w:szCs w:val="21"/>
          <w:lang w:eastAsia="zh-Hans"/>
        </w:rPr>
        <w:t>v</w:t>
      </w:r>
      <w:r>
        <w:rPr>
          <w:rFonts w:hint="default" w:ascii="Times New Roman Regular" w:hAnsi="Times New Roman Regular" w:cs="Times New Roman Regular"/>
          <w:sz w:val="21"/>
          <w:szCs w:val="21"/>
        </w:rPr>
        <w:t xml:space="preserve">eral questions need to be further discussed on </w:t>
      </w:r>
      <w:r>
        <w:rPr>
          <w:rFonts w:hint="default" w:ascii="Times New Roman" w:hAnsi="Times New Roman" w:eastAsia="宋体" w:cs="Times New Roman"/>
          <w:kern w:val="0"/>
          <w:sz w:val="20"/>
          <w:szCs w:val="20"/>
          <w:lang w:eastAsia="zh-CN"/>
        </w:rPr>
        <w:t>BSR</w:t>
      </w:r>
      <w:r>
        <w:rPr>
          <w:rFonts w:ascii="Times New Roman" w:hAnsi="Times New Roman" w:eastAsia="宋体" w:cs="Times New Roman"/>
          <w:kern w:val="0"/>
          <w:sz w:val="20"/>
          <w:szCs w:val="20"/>
          <w:lang w:eastAsia="zh-CN"/>
        </w:rPr>
        <w:t xml:space="preserve"> enhancement for XR</w:t>
      </w:r>
      <w:r>
        <w:rPr>
          <w:rFonts w:hint="default" w:ascii="Times New Roman Regular" w:hAnsi="Times New Roman Regular" w:cs="Times New Roman Regular"/>
          <w:sz w:val="21"/>
          <w:szCs w:val="21"/>
        </w:rPr>
        <w:t>. Such as :</w:t>
      </w:r>
    </w:p>
    <w:p>
      <w:pPr>
        <w:numPr>
          <w:ilvl w:val="0"/>
          <w:numId w:val="5"/>
        </w:numPr>
        <w:bidi w:val="0"/>
        <w:ind w:left="840" w:leftChars="0" w:hanging="420" w:firstLineChars="0"/>
        <w:rPr>
          <w:rFonts w:hint="default" w:ascii="Times New Roman Regular" w:hAnsi="Times New Roman Regular" w:cs="Times New Roman Regular"/>
          <w:strike w:val="0"/>
          <w:dstrike w:val="0"/>
          <w:sz w:val="21"/>
          <w:szCs w:val="21"/>
        </w:rPr>
      </w:pPr>
      <w:r>
        <w:rPr>
          <w:rFonts w:hint="default" w:ascii="Times New Roman Regular" w:hAnsi="Times New Roman Regular" w:cs="Times New Roman Regular"/>
          <w:strike w:val="0"/>
          <w:dstrike w:val="0"/>
          <w:sz w:val="21"/>
          <w:szCs w:val="21"/>
        </w:rPr>
        <w:t>How to get the delay/remaining time information by UE?</w:t>
      </w:r>
    </w:p>
    <w:p>
      <w:pPr>
        <w:numPr>
          <w:ilvl w:val="0"/>
          <w:numId w:val="5"/>
        </w:numPr>
        <w:bidi w:val="0"/>
        <w:ind w:left="840" w:leftChars="0" w:hanging="420" w:firstLineChars="0"/>
        <w:rPr>
          <w:rFonts w:hint="default" w:ascii="Times New Roman Regular" w:hAnsi="Times New Roman Regular" w:cs="Times New Roman Regular"/>
          <w:strike w:val="0"/>
          <w:dstrike w:val="0"/>
          <w:sz w:val="21"/>
          <w:szCs w:val="21"/>
        </w:rPr>
      </w:pPr>
      <w:r>
        <w:rPr>
          <w:rFonts w:hint="default" w:ascii="Times New Roman Regular" w:hAnsi="Times New Roman Regular" w:cs="Times New Roman Regular"/>
          <w:strike w:val="0"/>
          <w:dstrike w:val="0"/>
          <w:sz w:val="21"/>
          <w:szCs w:val="21"/>
        </w:rPr>
        <w:t>How to report the DSR to gNB?</w:t>
      </w: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eastAsia="en-US"/>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the above un</w:t>
      </w:r>
      <w:r>
        <w:rPr>
          <w:rFonts w:hint="eastAsia" w:ascii="Times New Roman" w:hAnsi="Times New Roman" w:cs="Times New Roman"/>
          <w:sz w:val="21"/>
          <w:szCs w:val="21"/>
          <w:lang w:val="en-US" w:eastAsia="zh-Hans"/>
        </w:rPr>
        <w:t>conf</w:t>
      </w:r>
      <w:r>
        <w:rPr>
          <w:rFonts w:hint="default" w:ascii="Times New Roman" w:hAnsi="Times New Roman" w:cs="Times New Roman"/>
          <w:sz w:val="21"/>
          <w:szCs w:val="21"/>
          <w:lang w:eastAsia="zh-Hans"/>
        </w:rPr>
        <w:t xml:space="preserve">irmed questions on </w:t>
      </w:r>
      <w:r>
        <w:rPr>
          <w:rFonts w:hint="default" w:ascii="Times New Roman" w:hAnsi="Times New Roman" w:eastAsia="宋体" w:cs="Times New Roman"/>
          <w:kern w:val="0"/>
          <w:sz w:val="20"/>
          <w:szCs w:val="20"/>
          <w:lang w:eastAsia="zh-CN"/>
        </w:rPr>
        <w:t>DSR</w:t>
      </w:r>
      <w:r>
        <w:rPr>
          <w:rFonts w:ascii="Times New Roman" w:hAnsi="Times New Roman" w:eastAsia="宋体" w:cs="Times New Roman"/>
          <w:kern w:val="0"/>
          <w:sz w:val="20"/>
          <w:szCs w:val="20"/>
          <w:lang w:eastAsia="zh-CN"/>
        </w:rPr>
        <w:t xml:space="preserve"> enhancement for XR</w:t>
      </w:r>
      <w:r>
        <w:rPr>
          <w:rFonts w:hint="default" w:ascii="Times New Roman Regular" w:hAnsi="Times New Roman Regular" w:cs="Times New Roman Regular"/>
          <w:sz w:val="21"/>
          <w:szCs w:val="21"/>
        </w:rPr>
        <w:t xml:space="preserve"> </w:t>
      </w:r>
      <w:r>
        <w:rPr>
          <w:rFonts w:hint="eastAsia" w:ascii="Times New Roman" w:hAnsi="Times New Roman" w:cs="Times New Roman"/>
          <w:sz w:val="21"/>
          <w:szCs w:val="21"/>
          <w:lang w:val="en-US" w:eastAsia="zh-CN"/>
        </w:rPr>
        <w:t>in RAN</w:t>
      </w:r>
      <w:r>
        <w:rPr>
          <w:rFonts w:hint="default" w:ascii="Times New Roman" w:hAnsi="Times New Roman" w:cs="Times New Roman"/>
          <w:sz w:val="21"/>
          <w:szCs w:val="21"/>
          <w:lang w:eastAsia="zh-CN"/>
        </w:rPr>
        <w:t>2</w:t>
      </w:r>
      <w:r>
        <w:rPr>
          <w:rFonts w:hint="eastAsia" w:ascii="Times New Roman" w:hAnsi="Times New Roman" w:cs="Times New Roman"/>
          <w:sz w:val="21"/>
          <w:szCs w:val="21"/>
          <w:lang w:val="en-US" w:eastAsia="zh-CN"/>
        </w:rPr>
        <w:t xml:space="preserve"> in detail</w:t>
      </w:r>
      <w:r>
        <w:rPr>
          <w:rFonts w:hint="eastAsia" w:ascii="Times New Roman" w:hAnsi="Times New Roman" w:cs="Times New Roman"/>
          <w:sz w:val="21"/>
          <w:szCs w:val="21"/>
        </w:rPr>
        <w:t>.</w:t>
      </w:r>
      <w:r>
        <w:rPr>
          <w:rFonts w:hint="eastAsia"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hint="default" w:ascii="Times New Roman" w:hAnsi="Times New Roman" w:cs="Times New Roman"/>
          <w:b/>
          <w:bCs/>
          <w:i/>
          <w:iCs/>
          <w:szCs w:val="21"/>
          <w:lang w:eastAsia="zh-Hans"/>
        </w:rPr>
      </w:pPr>
      <w:r>
        <w:rPr>
          <w:rFonts w:hint="eastAsia" w:ascii="Times New Roman" w:hAnsi="Times New Roman"/>
          <w:lang w:val="en-US" w:eastAsia="zh-CN"/>
        </w:rPr>
        <w:t>Discussion</w:t>
      </w:r>
    </w:p>
    <w:p>
      <w:pPr>
        <w:pStyle w:val="3"/>
        <w:numPr>
          <w:ilvl w:val="1"/>
          <w:numId w:val="6"/>
        </w:numPr>
        <w:tabs>
          <w:tab w:val="left" w:pos="420"/>
          <w:tab w:val="clear" w:pos="756"/>
        </w:tabs>
        <w:spacing w:before="180" w:after="120" w:line="240" w:lineRule="auto"/>
        <w:ind w:left="424" w:hanging="424"/>
        <w:rPr>
          <w:rFonts w:ascii="Times New Roman" w:hAnsi="Times New Roman" w:cs="Times New Roman"/>
          <w:sz w:val="24"/>
          <w:szCs w:val="24"/>
        </w:rPr>
      </w:pPr>
      <w:r>
        <w:rPr>
          <w:rFonts w:hint="default" w:ascii="Times New Roman" w:hAnsi="Times New Roman" w:cs="Times New Roman"/>
          <w:sz w:val="24"/>
          <w:szCs w:val="24"/>
        </w:rPr>
        <w:t>The reporting of DSR</w:t>
      </w:r>
    </w:p>
    <w:p>
      <w:pPr>
        <w:spacing w:before="120" w:beforeLines="50" w:after="120" w:afterLines="50"/>
        <w:rPr>
          <w:rFonts w:hint="default" w:ascii="Times New Roman" w:hAnsi="Times New Roman" w:cs="Times New Roman"/>
          <w:b w:val="0"/>
          <w:bCs w:val="0"/>
          <w:i w:val="0"/>
          <w:iCs w:val="0"/>
          <w:sz w:val="21"/>
          <w:szCs w:val="21"/>
        </w:rPr>
      </w:pPr>
      <w:r>
        <w:rPr>
          <w:rFonts w:hint="default" w:ascii="Times New Roman" w:hAnsi="Times New Roman" w:cs="Times New Roman"/>
          <w:b w:val="0"/>
          <w:bCs w:val="0"/>
          <w:i w:val="0"/>
          <w:iCs w:val="0"/>
          <w:sz w:val="21"/>
          <w:szCs w:val="21"/>
        </w:rPr>
        <w:t xml:space="preserve">When it comes to the DSR (delay status reporting), it means UE reports delay info of the buffer. As it was agreed in RAN2#120 meeting, delay information(e.g. remaining time) was reported together with data volume information by BSR to gNB. Since XR </w:t>
      </w:r>
      <w:r>
        <w:rPr>
          <w:rFonts w:hint="eastAsia" w:ascii="Times New Roman" w:hAnsi="Times New Roman" w:cs="Times New Roman"/>
          <w:b w:val="0"/>
          <w:bCs w:val="0"/>
          <w:i w:val="0"/>
          <w:iCs w:val="0"/>
          <w:sz w:val="21"/>
          <w:szCs w:val="21"/>
          <w:lang w:val="en-US" w:eastAsia="zh-Hans"/>
        </w:rPr>
        <w:t>ser</w:t>
      </w:r>
      <w:r>
        <w:rPr>
          <w:rFonts w:hint="default" w:ascii="Times New Roman" w:hAnsi="Times New Roman" w:cs="Times New Roman"/>
          <w:b w:val="0"/>
          <w:bCs w:val="0"/>
          <w:i w:val="0"/>
          <w:iCs w:val="0"/>
          <w:sz w:val="21"/>
          <w:szCs w:val="21"/>
          <w:lang w:eastAsia="zh-Hans"/>
        </w:rPr>
        <w:t>vice is delay-sensitive traffic, with the delay information(</w:t>
      </w:r>
      <w:r>
        <w:rPr>
          <w:rFonts w:hint="default" w:ascii="Times New Roman" w:hAnsi="Times New Roman" w:cs="Times New Roman"/>
          <w:b w:val="0"/>
          <w:bCs w:val="0"/>
          <w:i w:val="0"/>
          <w:iCs w:val="0"/>
          <w:sz w:val="21"/>
          <w:szCs w:val="21"/>
        </w:rPr>
        <w:t>e.g. remaining time</w:t>
      </w:r>
      <w:r>
        <w:rPr>
          <w:rFonts w:hint="default" w:ascii="Times New Roman" w:hAnsi="Times New Roman" w:cs="Times New Roman"/>
          <w:b w:val="0"/>
          <w:bCs w:val="0"/>
          <w:i w:val="0"/>
          <w:iCs w:val="0"/>
          <w:sz w:val="21"/>
          <w:szCs w:val="21"/>
          <w:lang w:eastAsia="zh-Hans"/>
        </w:rPr>
        <w:t xml:space="preserve">) reported to gNB, the gNB is able to recognize the delay urgency of the specific buffer </w:t>
      </w:r>
      <w:r>
        <w:rPr>
          <w:rFonts w:hint="eastAsia" w:ascii="Times New Roman" w:hAnsi="Times New Roman" w:cs="Times New Roman"/>
          <w:b w:val="0"/>
          <w:bCs w:val="0"/>
          <w:i w:val="0"/>
          <w:iCs w:val="0"/>
          <w:sz w:val="21"/>
          <w:szCs w:val="21"/>
          <w:lang w:val="en-US" w:eastAsia="zh-Hans"/>
        </w:rPr>
        <w:t>f</w:t>
      </w:r>
      <w:r>
        <w:rPr>
          <w:rFonts w:hint="default" w:ascii="Times New Roman" w:hAnsi="Times New Roman" w:cs="Times New Roman"/>
          <w:b w:val="0"/>
          <w:bCs w:val="0"/>
          <w:i w:val="0"/>
          <w:iCs w:val="0"/>
          <w:sz w:val="21"/>
          <w:szCs w:val="21"/>
          <w:lang w:eastAsia="zh-Hans"/>
        </w:rPr>
        <w:t>or XR service, and further perform delay-aware uplink scheduling to fulfill the XR delay requirement.</w:t>
      </w:r>
    </w:p>
    <w:p>
      <w:pPr>
        <w:spacing w:before="120" w:beforeLines="50" w:after="120" w:afterLines="50"/>
        <w:rPr>
          <w:rFonts w:hint="default" w:ascii="Times New Roman" w:hAnsi="Times New Roman" w:cs="Times New Roman"/>
          <w:b w:val="0"/>
          <w:bCs w:val="0"/>
          <w:i w:val="0"/>
          <w:iCs w:val="0"/>
          <w:strike w:val="0"/>
          <w:dstrike w:val="0"/>
          <w:sz w:val="21"/>
          <w:szCs w:val="21"/>
          <w:lang w:eastAsia="zh-Hans"/>
        </w:rPr>
      </w:pPr>
      <w:r>
        <w:rPr>
          <w:rFonts w:hint="default" w:ascii="Times New Roman" w:hAnsi="Times New Roman" w:cs="Times New Roman"/>
          <w:b w:val="0"/>
          <w:bCs w:val="0"/>
          <w:i w:val="0"/>
          <w:iCs w:val="0"/>
          <w:strike w:val="0"/>
          <w:dstrike w:val="0"/>
          <w:sz w:val="21"/>
          <w:szCs w:val="21"/>
          <w:lang w:eastAsia="zh-Hans"/>
        </w:rPr>
        <w:t>A</w:t>
      </w:r>
      <w:r>
        <w:rPr>
          <w:rFonts w:hint="eastAsia" w:ascii="Times New Roman" w:hAnsi="Times New Roman" w:cs="Times New Roman"/>
          <w:b w:val="0"/>
          <w:bCs w:val="0"/>
          <w:i w:val="0"/>
          <w:iCs w:val="0"/>
          <w:strike w:val="0"/>
          <w:dstrike w:val="0"/>
          <w:sz w:val="21"/>
          <w:szCs w:val="21"/>
          <w:lang w:val="en-US" w:eastAsia="zh-Hans"/>
        </w:rPr>
        <w:t>cco</w:t>
      </w:r>
      <w:r>
        <w:rPr>
          <w:rFonts w:hint="default" w:ascii="Times New Roman" w:hAnsi="Times New Roman" w:cs="Times New Roman"/>
          <w:b w:val="0"/>
          <w:bCs w:val="0"/>
          <w:i w:val="0"/>
          <w:iCs w:val="0"/>
          <w:strike w:val="0"/>
          <w:dstrike w:val="0"/>
          <w:sz w:val="21"/>
          <w:szCs w:val="21"/>
          <w:lang w:eastAsia="zh-Hans"/>
        </w:rPr>
        <w:t>rding to last RAN2#122 meeting agreement, UE calculates the remaining time based on the PDCP discard timer value. S</w:t>
      </w:r>
      <w:r>
        <w:rPr>
          <w:rFonts w:hint="eastAsia" w:ascii="Times New Roman" w:hAnsi="Times New Roman" w:cs="Times New Roman"/>
          <w:b w:val="0"/>
          <w:bCs w:val="0"/>
          <w:i w:val="0"/>
          <w:iCs w:val="0"/>
          <w:strike w:val="0"/>
          <w:dstrike w:val="0"/>
          <w:sz w:val="21"/>
          <w:szCs w:val="21"/>
          <w:lang w:val="en-US" w:eastAsia="zh-Hans"/>
        </w:rPr>
        <w:t>ince</w:t>
      </w:r>
      <w:r>
        <w:rPr>
          <w:rFonts w:hint="default" w:ascii="Times New Roman" w:hAnsi="Times New Roman" w:cs="Times New Roman"/>
          <w:b w:val="0"/>
          <w:bCs w:val="0"/>
          <w:i w:val="0"/>
          <w:iCs w:val="0"/>
          <w:strike w:val="0"/>
          <w:dstrike w:val="0"/>
          <w:sz w:val="21"/>
          <w:szCs w:val="21"/>
          <w:lang w:eastAsia="zh-Hans"/>
        </w:rPr>
        <w:t xml:space="preserve"> PDU set discard is modelled using the existing PDCP discard timer for the uplink </w:t>
      </w:r>
      <w:r>
        <w:rPr>
          <w:rFonts w:hint="eastAsia" w:ascii="Times New Roman" w:hAnsi="Times New Roman" w:cs="Times New Roman"/>
          <w:b w:val="0"/>
          <w:bCs w:val="0"/>
          <w:i w:val="0"/>
          <w:iCs w:val="0"/>
          <w:strike w:val="0"/>
          <w:dstrike w:val="0"/>
          <w:sz w:val="21"/>
          <w:szCs w:val="21"/>
          <w:lang w:val="en-US" w:eastAsia="zh-Hans"/>
        </w:rPr>
        <w:t>for</w:t>
      </w:r>
      <w:r>
        <w:rPr>
          <w:rFonts w:hint="default" w:ascii="Times New Roman" w:hAnsi="Times New Roman" w:cs="Times New Roman"/>
          <w:b w:val="0"/>
          <w:bCs w:val="0"/>
          <w:i w:val="0"/>
          <w:iCs w:val="0"/>
          <w:strike w:val="0"/>
          <w:dstrike w:val="0"/>
          <w:sz w:val="21"/>
          <w:szCs w:val="21"/>
          <w:lang w:eastAsia="zh-Hans"/>
        </w:rPr>
        <w:t xml:space="preserve"> XR service, for each PDU Set, UE may calculate the remaining time based on the </w:t>
      </w:r>
      <w:r>
        <w:rPr>
          <w:rFonts w:hint="eastAsia" w:ascii="Times New Roman" w:hAnsi="Times New Roman" w:cs="Times New Roman"/>
          <w:b w:val="0"/>
          <w:bCs w:val="0"/>
          <w:i w:val="0"/>
          <w:iCs w:val="0"/>
          <w:strike w:val="0"/>
          <w:dstrike w:val="0"/>
          <w:sz w:val="21"/>
          <w:szCs w:val="21"/>
          <w:lang w:val="en-US" w:eastAsia="zh-Hans"/>
        </w:rPr>
        <w:t>rem</w:t>
      </w:r>
      <w:r>
        <w:rPr>
          <w:rFonts w:hint="default" w:ascii="Times New Roman" w:hAnsi="Times New Roman" w:cs="Times New Roman"/>
          <w:b w:val="0"/>
          <w:bCs w:val="0"/>
          <w:i w:val="0"/>
          <w:iCs w:val="0"/>
          <w:strike w:val="0"/>
          <w:dstrike w:val="0"/>
          <w:sz w:val="21"/>
          <w:szCs w:val="21"/>
          <w:lang w:eastAsia="zh-Hans"/>
        </w:rPr>
        <w:t xml:space="preserve">aining time for the discard timer timeout. That is to say, UE may take the </w:t>
      </w:r>
      <w:r>
        <w:rPr>
          <w:rFonts w:hint="eastAsia" w:ascii="Times New Roman" w:hAnsi="Times New Roman" w:cs="Times New Roman"/>
          <w:b w:val="0"/>
          <w:bCs w:val="0"/>
          <w:i w:val="0"/>
          <w:iCs w:val="0"/>
          <w:strike w:val="0"/>
          <w:dstrike w:val="0"/>
          <w:sz w:val="21"/>
          <w:szCs w:val="21"/>
          <w:lang w:val="en-US" w:eastAsia="zh-Hans"/>
        </w:rPr>
        <w:t>rem</w:t>
      </w:r>
      <w:r>
        <w:rPr>
          <w:rFonts w:hint="default" w:ascii="Times New Roman" w:hAnsi="Times New Roman" w:cs="Times New Roman"/>
          <w:b w:val="0"/>
          <w:bCs w:val="0"/>
          <w:i w:val="0"/>
          <w:iCs w:val="0"/>
          <w:strike w:val="0"/>
          <w:dstrike w:val="0"/>
          <w:sz w:val="21"/>
          <w:szCs w:val="21"/>
          <w:lang w:eastAsia="zh-Hans"/>
        </w:rPr>
        <w:t>aining time for the discard timer timeout as the remaining time for each PDU Set.</w:t>
      </w:r>
    </w:p>
    <w:p>
      <w:pPr>
        <w:spacing w:before="120" w:beforeLines="50" w:after="120" w:afterLines="50"/>
        <w:rPr>
          <w:rFonts w:hint="default" w:ascii="Times New Roman" w:hAnsi="Times New Roman" w:cs="Times New Roman"/>
          <w:b/>
          <w:bCs/>
          <w:i/>
          <w:iCs/>
          <w:strike w:val="0"/>
          <w:dstrike w:val="0"/>
          <w:sz w:val="21"/>
          <w:szCs w:val="21"/>
          <w:lang w:eastAsia="zh-Hans"/>
        </w:rPr>
      </w:pPr>
      <w:r>
        <w:rPr>
          <w:rFonts w:hint="eastAsia" w:ascii="Times New Roman" w:hAnsi="Times New Roman" w:cs="Times New Roman"/>
          <w:b/>
          <w:bCs/>
          <w:i/>
          <w:iCs/>
          <w:sz w:val="21"/>
          <w:szCs w:val="21"/>
        </w:rPr>
        <w:t>Proposal</w:t>
      </w:r>
      <w:r>
        <w:rPr>
          <w:rFonts w:hint="default" w:ascii="Times New Roman" w:hAnsi="Times New Roman" w:cs="Times New Roman"/>
          <w:b/>
          <w:bCs/>
          <w:i/>
          <w:iCs/>
          <w:strike w:val="0"/>
          <w:dstrike w:val="0"/>
          <w:sz w:val="21"/>
          <w:szCs w:val="21"/>
          <w:lang w:eastAsia="zh-Hans"/>
        </w:rPr>
        <w:t xml:space="preserve"> 1: UE may take the </w:t>
      </w:r>
      <w:r>
        <w:rPr>
          <w:rFonts w:hint="default" w:ascii="Times New Roman" w:hAnsi="Times New Roman" w:cs="Times New Roman"/>
          <w:b/>
          <w:bCs/>
          <w:i/>
          <w:iCs/>
          <w:strike w:val="0"/>
          <w:dstrike w:val="0"/>
          <w:sz w:val="21"/>
          <w:szCs w:val="21"/>
          <w:lang w:val="en-US" w:eastAsia="zh-Hans"/>
        </w:rPr>
        <w:t>rem</w:t>
      </w:r>
      <w:r>
        <w:rPr>
          <w:rFonts w:hint="default" w:ascii="Times New Roman" w:hAnsi="Times New Roman" w:cs="Times New Roman"/>
          <w:b/>
          <w:bCs/>
          <w:i/>
          <w:iCs/>
          <w:strike w:val="0"/>
          <w:dstrike w:val="0"/>
          <w:sz w:val="21"/>
          <w:szCs w:val="21"/>
          <w:lang w:eastAsia="zh-Hans"/>
        </w:rPr>
        <w:t>aining time for the discard timer timeout as the remaining time for each PDU Set.</w:t>
      </w:r>
    </w:p>
    <w:p>
      <w:pPr>
        <w:spacing w:before="120" w:beforeLines="50" w:after="120" w:afterLines="50"/>
        <w:rPr>
          <w:rFonts w:hint="default" w:ascii="Times New Roman" w:hAnsi="Times New Roman" w:cs="Times New Roman"/>
          <w:b w:val="0"/>
          <w:bCs w:val="0"/>
          <w:i w:val="0"/>
          <w:iCs w:val="0"/>
          <w:sz w:val="21"/>
          <w:szCs w:val="21"/>
        </w:rPr>
      </w:pPr>
      <w:r>
        <w:rPr>
          <w:rFonts w:hint="default" w:ascii="Times New Roman" w:hAnsi="Times New Roman" w:cs="Times New Roman"/>
          <w:b w:val="0"/>
          <w:bCs w:val="0"/>
          <w:i w:val="0"/>
          <w:iCs w:val="0"/>
          <w:sz w:val="21"/>
          <w:szCs w:val="21"/>
        </w:rPr>
        <w:t xml:space="preserve">Since the delay information is reported along with buffer size by UE, we first analyze how to report the buffer size by UE. With the legacy mechanism, buffer size is reported with LCG granularity, which contains several LCHs, and the available service data is located on the LCHs. </w:t>
      </w:r>
      <w:r>
        <w:rPr>
          <w:rFonts w:hint="default" w:ascii="Times New Roman" w:hAnsi="Times New Roman" w:cs="Times New Roman"/>
          <w:b w:val="0"/>
          <w:bCs w:val="0"/>
          <w:i w:val="0"/>
          <w:iCs w:val="0"/>
          <w:sz w:val="21"/>
          <w:szCs w:val="21"/>
          <w:lang w:val="en-US" w:eastAsia="zh-CN"/>
        </w:rPr>
        <w:t>When the UE determines to report the buffer size to the gNB, if there are multiple LC</w:t>
      </w:r>
      <w:r>
        <w:rPr>
          <w:rFonts w:hint="default" w:ascii="Times New Roman" w:hAnsi="Times New Roman" w:cs="Times New Roman"/>
          <w:b w:val="0"/>
          <w:bCs w:val="0"/>
          <w:i w:val="0"/>
          <w:iCs w:val="0"/>
          <w:sz w:val="21"/>
          <w:szCs w:val="21"/>
          <w:lang w:eastAsia="zh-CN"/>
        </w:rPr>
        <w:t>H</w:t>
      </w:r>
      <w:r>
        <w:rPr>
          <w:rFonts w:hint="default" w:ascii="Times New Roman" w:hAnsi="Times New Roman" w:cs="Times New Roman"/>
          <w:b w:val="0"/>
          <w:bCs w:val="0"/>
          <w:i w:val="0"/>
          <w:iCs w:val="0"/>
          <w:sz w:val="21"/>
          <w:szCs w:val="21"/>
          <w:lang w:val="en-US" w:eastAsia="zh-CN"/>
        </w:rPr>
        <w:t xml:space="preserve">s </w:t>
      </w:r>
      <w:r>
        <w:rPr>
          <w:rFonts w:hint="default" w:ascii="Times New Roman" w:hAnsi="Times New Roman" w:cs="Times New Roman"/>
          <w:b w:val="0"/>
          <w:bCs w:val="0"/>
          <w:i w:val="0"/>
          <w:iCs w:val="0"/>
          <w:sz w:val="21"/>
          <w:szCs w:val="21"/>
          <w:lang w:eastAsia="zh-CN"/>
        </w:rPr>
        <w:t xml:space="preserve">belongs to different LCGs </w:t>
      </w:r>
      <w:r>
        <w:rPr>
          <w:rFonts w:hint="default" w:ascii="Times New Roman" w:hAnsi="Times New Roman" w:cs="Times New Roman"/>
          <w:b w:val="0"/>
          <w:bCs w:val="0"/>
          <w:i w:val="0"/>
          <w:iCs w:val="0"/>
          <w:sz w:val="21"/>
          <w:szCs w:val="21"/>
          <w:lang w:val="en-US" w:eastAsia="zh-CN"/>
        </w:rPr>
        <w:t xml:space="preserve">with </w:t>
      </w:r>
      <w:r>
        <w:rPr>
          <w:rFonts w:hint="eastAsia" w:ascii="Times New Roman" w:hAnsi="Times New Roman" w:cs="Times New Roman"/>
          <w:b w:val="0"/>
          <w:bCs w:val="0"/>
          <w:i w:val="0"/>
          <w:iCs w:val="0"/>
          <w:sz w:val="21"/>
          <w:szCs w:val="21"/>
          <w:lang w:val="en-US" w:eastAsia="zh-Hans"/>
        </w:rPr>
        <w:t>av</w:t>
      </w:r>
      <w:r>
        <w:rPr>
          <w:rFonts w:hint="default" w:ascii="Times New Roman" w:hAnsi="Times New Roman" w:cs="Times New Roman"/>
          <w:b w:val="0"/>
          <w:bCs w:val="0"/>
          <w:i w:val="0"/>
          <w:iCs w:val="0"/>
          <w:sz w:val="21"/>
          <w:szCs w:val="21"/>
          <w:lang w:eastAsia="zh-Hans"/>
        </w:rPr>
        <w:t>ailable data</w:t>
      </w:r>
      <w:r>
        <w:rPr>
          <w:rFonts w:hint="default" w:ascii="Times New Roman" w:hAnsi="Times New Roman" w:cs="Times New Roman"/>
          <w:b w:val="0"/>
          <w:bCs w:val="0"/>
          <w:i w:val="0"/>
          <w:iCs w:val="0"/>
          <w:sz w:val="21"/>
          <w:szCs w:val="21"/>
          <w:lang w:val="en-US" w:eastAsia="zh-CN"/>
        </w:rPr>
        <w:t xml:space="preserve"> that need to be reported, the UE will aggregate the data volume from all available LCHs in each LCG that have pending data to be transmitted. This aggregated data volume will be considered as the buffer size for that particular LCG. Subsequently, the buffer sizes will be reported separately for each LCG, maintaining granularity at the LCG level.</w:t>
      </w:r>
    </w:p>
    <w:p>
      <w:pPr>
        <w:spacing w:before="120" w:beforeLines="50" w:after="120" w:afterLines="50"/>
        <w:rPr>
          <w:rFonts w:hint="default" w:ascii="Times New Roman" w:hAnsi="Times New Roman" w:cs="Times New Roman"/>
          <w:b w:val="0"/>
          <w:bCs w:val="0"/>
          <w:i w:val="0"/>
          <w:iCs w:val="0"/>
          <w:sz w:val="21"/>
          <w:szCs w:val="21"/>
        </w:rPr>
      </w:pPr>
      <w:r>
        <w:rPr>
          <w:rFonts w:hint="default" w:ascii="Times New Roman" w:hAnsi="Times New Roman" w:cs="Times New Roman"/>
          <w:b w:val="0"/>
          <w:bCs w:val="0"/>
          <w:i w:val="0"/>
          <w:iCs w:val="0"/>
          <w:sz w:val="21"/>
          <w:szCs w:val="21"/>
        </w:rPr>
        <w:t xml:space="preserve">In 3GPP XR discussion, </w:t>
      </w:r>
      <w:r>
        <w:rPr>
          <w:rFonts w:hint="eastAsia" w:ascii="Times New Roman" w:hAnsi="Times New Roman" w:cs="Times New Roman"/>
          <w:b w:val="0"/>
          <w:bCs w:val="0"/>
          <w:i w:val="0"/>
          <w:iCs w:val="0"/>
          <w:sz w:val="21"/>
          <w:szCs w:val="21"/>
          <w:lang w:val="en-US" w:eastAsia="zh-Hans"/>
        </w:rPr>
        <w:t>it</w:t>
      </w:r>
      <w:r>
        <w:rPr>
          <w:rFonts w:hint="default" w:ascii="Times New Roman" w:hAnsi="Times New Roman" w:cs="Times New Roman"/>
          <w:b w:val="0"/>
          <w:bCs w:val="0"/>
          <w:i w:val="0"/>
          <w:iCs w:val="0"/>
          <w:sz w:val="21"/>
          <w:szCs w:val="21"/>
          <w:lang w:eastAsia="zh-Hans"/>
        </w:rPr>
        <w:t xml:space="preserve"> </w:t>
      </w:r>
      <w:r>
        <w:rPr>
          <w:rFonts w:hint="eastAsia" w:ascii="Times New Roman" w:hAnsi="Times New Roman" w:cs="Times New Roman"/>
          <w:b w:val="0"/>
          <w:bCs w:val="0"/>
          <w:i w:val="0"/>
          <w:iCs w:val="0"/>
          <w:sz w:val="21"/>
          <w:szCs w:val="21"/>
          <w:lang w:val="en-US" w:eastAsia="zh-Hans"/>
        </w:rPr>
        <w:t>is</w:t>
      </w:r>
      <w:r>
        <w:rPr>
          <w:rFonts w:hint="default" w:ascii="Times New Roman" w:hAnsi="Times New Roman" w:cs="Times New Roman"/>
          <w:b w:val="0"/>
          <w:bCs w:val="0"/>
          <w:i w:val="0"/>
          <w:iCs w:val="0"/>
          <w:sz w:val="21"/>
          <w:szCs w:val="21"/>
        </w:rPr>
        <w:t xml:space="preserve"> proposed that we need to distinguish how much data is buffered for a particular delay. For XR service, both delay information and buffer size information are required while reporting to gNB. </w:t>
      </w:r>
    </w:p>
    <w:p>
      <w:pPr>
        <w:numPr>
          <w:ilvl w:val="-1"/>
          <w:numId w:val="0"/>
        </w:numPr>
        <w:spacing w:before="120" w:beforeLines="50" w:after="120" w:afterLines="50"/>
        <w:rPr>
          <w:rFonts w:hint="default" w:ascii="Times New Roman" w:hAnsi="Times New Roman" w:cs="Times New Roman"/>
          <w:b w:val="0"/>
          <w:bCs w:val="0"/>
          <w:i w:val="0"/>
          <w:iCs w:val="0"/>
          <w:sz w:val="21"/>
          <w:szCs w:val="21"/>
        </w:rPr>
      </w:pPr>
      <w:r>
        <w:rPr>
          <w:rFonts w:hint="default" w:ascii="Times New Roman" w:hAnsi="Times New Roman" w:cs="Times New Roman"/>
          <w:b w:val="0"/>
          <w:bCs w:val="0"/>
          <w:i w:val="0"/>
          <w:iCs w:val="0"/>
          <w:sz w:val="21"/>
          <w:szCs w:val="21"/>
        </w:rPr>
        <w:t xml:space="preserve">Considering whether delay and buffer size information are simultaneously reported. There are two proposed solutions for reporting delay and buffer size information to the </w:t>
      </w:r>
      <w:r>
        <w:rPr>
          <w:rFonts w:hint="eastAsia" w:ascii="Times New Roman" w:hAnsi="Times New Roman" w:cs="Times New Roman"/>
          <w:b w:val="0"/>
          <w:bCs w:val="0"/>
          <w:i w:val="0"/>
          <w:iCs w:val="0"/>
          <w:sz w:val="21"/>
          <w:szCs w:val="21"/>
          <w:lang w:val="en-US" w:eastAsia="zh-Hans"/>
        </w:rPr>
        <w:t>g</w:t>
      </w:r>
      <w:r>
        <w:rPr>
          <w:rFonts w:hint="default" w:ascii="Times New Roman" w:hAnsi="Times New Roman" w:cs="Times New Roman"/>
          <w:b w:val="0"/>
          <w:bCs w:val="0"/>
          <w:i w:val="0"/>
          <w:iCs w:val="0"/>
          <w:sz w:val="21"/>
          <w:szCs w:val="21"/>
          <w:lang w:eastAsia="zh-Hans"/>
        </w:rPr>
        <w:t>NB</w:t>
      </w:r>
      <w:r>
        <w:rPr>
          <w:rFonts w:hint="default" w:ascii="Times New Roman" w:hAnsi="Times New Roman" w:cs="Times New Roman"/>
          <w:b w:val="0"/>
          <w:bCs w:val="0"/>
          <w:i w:val="0"/>
          <w:iCs w:val="0"/>
          <w:sz w:val="21"/>
          <w:szCs w:val="21"/>
        </w:rPr>
        <w:t>:</w:t>
      </w:r>
    </w:p>
    <w:p>
      <w:pPr>
        <w:numPr>
          <w:ilvl w:val="0"/>
          <w:numId w:val="7"/>
        </w:numPr>
        <w:spacing w:before="120" w:beforeLines="50" w:after="120" w:afterLines="50"/>
        <w:ind w:left="425" w:hanging="425"/>
        <w:rPr>
          <w:rFonts w:hint="default" w:ascii="Times New Roman" w:hAnsi="Times New Roman" w:cs="Times New Roman"/>
          <w:b w:val="0"/>
          <w:bCs w:val="0"/>
          <w:i w:val="0"/>
          <w:iCs w:val="0"/>
          <w:sz w:val="21"/>
          <w:szCs w:val="21"/>
        </w:rPr>
      </w:pPr>
      <w:r>
        <w:rPr>
          <w:rFonts w:hint="default" w:ascii="Times New Roman" w:hAnsi="Times New Roman" w:cs="Times New Roman"/>
          <w:b w:val="0"/>
          <w:bCs w:val="0"/>
          <w:i w:val="0"/>
          <w:iCs w:val="0"/>
          <w:sz w:val="21"/>
          <w:szCs w:val="21"/>
        </w:rPr>
        <w:t xml:space="preserve">Reporting through the same UL MAC CE: To ensure timely reporting and enable the </w:t>
      </w:r>
      <w:r>
        <w:rPr>
          <w:rFonts w:hint="eastAsia" w:ascii="Times New Roman" w:hAnsi="Times New Roman" w:cs="Times New Roman"/>
          <w:b w:val="0"/>
          <w:bCs w:val="0"/>
          <w:i w:val="0"/>
          <w:iCs w:val="0"/>
          <w:sz w:val="21"/>
          <w:szCs w:val="21"/>
          <w:lang w:val="en-US" w:eastAsia="zh-Hans"/>
        </w:rPr>
        <w:t>g</w:t>
      </w:r>
      <w:r>
        <w:rPr>
          <w:rFonts w:hint="default" w:ascii="Times New Roman" w:hAnsi="Times New Roman" w:cs="Times New Roman"/>
          <w:b w:val="0"/>
          <w:bCs w:val="0"/>
          <w:i w:val="0"/>
          <w:iCs w:val="0"/>
          <w:sz w:val="21"/>
          <w:szCs w:val="21"/>
          <w:lang w:eastAsia="zh-Hans"/>
        </w:rPr>
        <w:t>NB</w:t>
      </w:r>
      <w:r>
        <w:rPr>
          <w:rFonts w:hint="default" w:ascii="Times New Roman" w:hAnsi="Times New Roman" w:cs="Times New Roman"/>
          <w:b w:val="0"/>
          <w:bCs w:val="0"/>
          <w:i w:val="0"/>
          <w:iCs w:val="0"/>
          <w:sz w:val="21"/>
          <w:szCs w:val="21"/>
        </w:rPr>
        <w:t xml:space="preserve"> to perform uplink scheduling based on both delay and buffer size information, it is recommended to report delay and buffer size information simultaneously to the base station using the same UL MAC CE. A new UL MAC CE needs to be designed specifically for this purpose, and both delay and buffer size can be reported at the granularity of per PDU Set, per LCH, or per LCG.</w:t>
      </w:r>
    </w:p>
    <w:p>
      <w:pPr>
        <w:numPr>
          <w:ilvl w:val="0"/>
          <w:numId w:val="7"/>
        </w:numPr>
        <w:spacing w:before="120" w:beforeLines="50" w:after="120" w:afterLines="50"/>
        <w:ind w:left="425" w:hanging="425"/>
        <w:rPr>
          <w:rFonts w:hint="default" w:ascii="Times New Roman" w:hAnsi="Times New Roman" w:cs="Times New Roman"/>
          <w:b w:val="0"/>
          <w:bCs w:val="0"/>
          <w:i w:val="0"/>
          <w:iCs w:val="0"/>
          <w:sz w:val="21"/>
          <w:szCs w:val="21"/>
        </w:rPr>
      </w:pPr>
      <w:r>
        <w:rPr>
          <w:rFonts w:hint="default" w:ascii="Times New Roman" w:hAnsi="Times New Roman" w:cs="Times New Roman"/>
          <w:b w:val="0"/>
          <w:bCs w:val="0"/>
          <w:i w:val="0"/>
          <w:iCs w:val="0"/>
          <w:sz w:val="21"/>
          <w:szCs w:val="21"/>
        </w:rPr>
        <w:t xml:space="preserve">Reporting through two separate UL MAC CEs: Considering forward compatibility and the need to reuse the legacy BSR (Buffer Status Report) for reporting buffer </w:t>
      </w:r>
      <w:r>
        <w:rPr>
          <w:rFonts w:hint="eastAsia" w:ascii="Times New Roman" w:hAnsi="Times New Roman" w:cs="Times New Roman"/>
          <w:b w:val="0"/>
          <w:bCs w:val="0"/>
          <w:i w:val="0"/>
          <w:iCs w:val="0"/>
          <w:sz w:val="21"/>
          <w:szCs w:val="21"/>
          <w:lang w:val="en-US" w:eastAsia="zh-Hans"/>
        </w:rPr>
        <w:t>s</w:t>
      </w:r>
      <w:r>
        <w:rPr>
          <w:rFonts w:hint="default" w:ascii="Times New Roman" w:hAnsi="Times New Roman" w:cs="Times New Roman"/>
          <w:b w:val="0"/>
          <w:bCs w:val="0"/>
          <w:i w:val="0"/>
          <w:iCs w:val="0"/>
          <w:sz w:val="21"/>
          <w:szCs w:val="21"/>
          <w:lang w:eastAsia="zh-Hans"/>
        </w:rPr>
        <w:t xml:space="preserve">ize </w:t>
      </w:r>
      <w:r>
        <w:rPr>
          <w:rFonts w:hint="default" w:ascii="Times New Roman" w:hAnsi="Times New Roman" w:cs="Times New Roman"/>
          <w:b w:val="0"/>
          <w:bCs w:val="0"/>
          <w:i w:val="0"/>
          <w:iCs w:val="0"/>
          <w:sz w:val="21"/>
          <w:szCs w:val="21"/>
        </w:rPr>
        <w:t>information of uplink LCGs, a new UL MAC CE is required to indicate the delay information for each LCG. In this scenario, the base station acquires buffer information for each LCG through the legacy BSR, while delay information is obtained through the new UL MAC CE. The granularity of delay reporting in this approach should match the granularity of buffer size reporting, i.e., it should be reported per LCG. gNB can get the relationship between the two UL MAC CEs by LCG ID, i.e., for a dedicate LCG, its buffer size and delay information from two MAC CEs are related via the the same LCG ID.</w:t>
      </w:r>
    </w:p>
    <w:p>
      <w:pPr>
        <w:numPr>
          <w:ilvl w:val="-1"/>
          <w:numId w:val="0"/>
        </w:numPr>
        <w:spacing w:before="120" w:beforeLines="50" w:after="120" w:afterLines="50"/>
        <w:rPr>
          <w:rFonts w:hint="default" w:ascii="Times New Roman" w:hAnsi="Times New Roman" w:cs="Times New Roman"/>
          <w:b w:val="0"/>
          <w:bCs w:val="0"/>
          <w:i w:val="0"/>
          <w:iCs w:val="0"/>
          <w:sz w:val="21"/>
          <w:szCs w:val="21"/>
        </w:rPr>
      </w:pPr>
      <w:r>
        <w:rPr>
          <w:rFonts w:hint="default" w:ascii="Times New Roman" w:hAnsi="Times New Roman" w:cs="Times New Roman"/>
          <w:b w:val="0"/>
          <w:bCs w:val="0"/>
          <w:i w:val="0"/>
          <w:iCs w:val="0"/>
          <w:sz w:val="21"/>
          <w:szCs w:val="21"/>
        </w:rPr>
        <w:t>In summary, the first solution suggests designing a new UL MAC CE (XR BSR) for reporting delay and buffer information together, while the second solution proposes a new UL MAC CE for reporting delay information separately from buffer information, which is still reported using the existing legacy BSR.</w:t>
      </w:r>
    </w:p>
    <w:p>
      <w:pPr>
        <w:numPr>
          <w:ilvl w:val="-1"/>
          <w:numId w:val="0"/>
        </w:numPr>
        <w:spacing w:before="120" w:beforeLines="50" w:after="120" w:afterLines="50"/>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Both of the above solutions have their advantages and disadvantages. For the first solution, the new MAC CE is designed specifically for XR services and may not be compatible with non-XR services. On the other hand, the second solution may be able to accommodate non-XR services, but there could be a potential issue where both MAC CEs may not arrive at the gNB simultaneously. RAN2 need to make the final decision between the above choices.</w:t>
      </w:r>
    </w:p>
    <w:p>
      <w:pPr>
        <w:spacing w:before="120" w:beforeLines="50" w:after="120" w:afterLines="50"/>
        <w:rPr>
          <w:rFonts w:hint="default" w:ascii="Times New Roman" w:hAnsi="Times New Roman" w:cs="Times New Roman"/>
          <w:b/>
          <w:bCs/>
          <w:i/>
          <w:iCs/>
          <w:sz w:val="21"/>
          <w:szCs w:val="21"/>
        </w:rPr>
      </w:pPr>
      <w:r>
        <w:rPr>
          <w:rFonts w:hint="eastAsia" w:ascii="Times New Roman" w:hAnsi="Times New Roman" w:cs="Times New Roman"/>
          <w:b/>
          <w:bCs/>
          <w:i/>
          <w:iCs/>
          <w:sz w:val="21"/>
          <w:szCs w:val="21"/>
        </w:rPr>
        <w:t xml:space="preserve">Proposal </w:t>
      </w:r>
      <w:r>
        <w:rPr>
          <w:rFonts w:hint="default" w:ascii="Times New Roman" w:hAnsi="Times New Roman" w:cs="Times New Roman"/>
          <w:b/>
          <w:bCs/>
          <w:i/>
          <w:iCs/>
          <w:sz w:val="21"/>
          <w:szCs w:val="21"/>
          <w:lang w:eastAsia="zh-CN"/>
        </w:rPr>
        <w:t>2</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Whether the delay information and buffer size information should be reported in one UL MAC CE or </w:t>
      </w:r>
      <w:r>
        <w:rPr>
          <w:rFonts w:hint="default" w:ascii="Times New Roman" w:hAnsi="Times New Roman" w:cs="Times New Roman"/>
          <w:b/>
          <w:bCs/>
          <w:i/>
          <w:iCs/>
          <w:sz w:val="21"/>
          <w:szCs w:val="21"/>
          <w:lang w:eastAsia="zh-Hans"/>
        </w:rPr>
        <w:t>independent two UL MAC CEs</w:t>
      </w:r>
      <w:r>
        <w:rPr>
          <w:rFonts w:hint="default" w:ascii="Times New Roman" w:hAnsi="Times New Roman" w:cs="Times New Roman"/>
          <w:b/>
          <w:bCs/>
          <w:i/>
          <w:iCs/>
          <w:sz w:val="21"/>
          <w:szCs w:val="21"/>
        </w:rPr>
        <w:t xml:space="preserve"> need to be clarified by RAN2.</w:t>
      </w:r>
    </w:p>
    <w:p>
      <w:pPr>
        <w:pStyle w:val="3"/>
        <w:numPr>
          <w:ilvl w:val="1"/>
          <w:numId w:val="6"/>
        </w:numPr>
        <w:tabs>
          <w:tab w:val="left" w:pos="420"/>
          <w:tab w:val="clear" w:pos="756"/>
        </w:tabs>
        <w:spacing w:before="180" w:after="120" w:line="240" w:lineRule="auto"/>
        <w:ind w:left="424" w:hanging="424"/>
        <w:rPr>
          <w:rFonts w:ascii="Times New Roman" w:hAnsi="Times New Roman" w:cs="Times New Roman"/>
          <w:sz w:val="24"/>
          <w:szCs w:val="24"/>
        </w:rPr>
      </w:pPr>
      <w:r>
        <w:rPr>
          <w:rFonts w:hint="default" w:ascii="Times New Roman" w:hAnsi="Times New Roman" w:cs="Times New Roman"/>
          <w:sz w:val="24"/>
          <w:szCs w:val="24"/>
        </w:rPr>
        <w:t>The DSR format</w:t>
      </w:r>
    </w:p>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Based on the above analysis, we need to further design how to report delay in UL MAC CE. Let's consider the example of reporting delay and buffer size</w:t>
      </w:r>
      <w:r>
        <w:rPr>
          <w:rFonts w:hint="default" w:ascii="Times New Roman" w:hAnsi="Times New Roman" w:cs="Times New Roman"/>
          <w:b w:val="0"/>
          <w:bCs w:val="0"/>
          <w:i w:val="0"/>
          <w:iCs w:val="0"/>
          <w:sz w:val="21"/>
          <w:szCs w:val="21"/>
        </w:rPr>
        <w:t xml:space="preserve"> through the same UL MAC CE with the </w:t>
      </w:r>
      <w:r>
        <w:rPr>
          <w:rFonts w:hint="default" w:ascii="Times New Roman" w:hAnsi="Times New Roman" w:cs="Times New Roman"/>
          <w:b w:val="0"/>
          <w:bCs w:val="0"/>
          <w:i w:val="0"/>
          <w:iCs w:val="0"/>
          <w:sz w:val="21"/>
          <w:szCs w:val="21"/>
          <w:lang w:eastAsia="zh-Hans"/>
        </w:rPr>
        <w:t>at the granularity of per LCG. Each LCG consists of multiple LCHs, each LCH carrying a lot of PDU Sets with their respective remaining time. Since the remaining time of each PDU Set can be very different, to better reflect the urgency degree, we can divide different remaining time information into different levels according to the time period. For example, the remaining time of 0 - 5ms can be classified as level 1, the remaining time of 5 - 10ms can be classified as level 2, and so on. Table 1 is an possible remaining time level.</w:t>
      </w:r>
    </w:p>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 xml:space="preserve"> Table 1. Remaining time level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9"/>
        <w:gridCol w:w="3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jc w:val="center"/>
        </w:trPr>
        <w:tc>
          <w:tcPr>
            <w:tcW w:w="3849" w:type="dxa"/>
          </w:tcPr>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Remaining time level 1</w:t>
            </w:r>
          </w:p>
        </w:tc>
        <w:tc>
          <w:tcPr>
            <w:tcW w:w="3850" w:type="dxa"/>
          </w:tcPr>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 xml:space="preserve">0-5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jc w:val="center"/>
        </w:trPr>
        <w:tc>
          <w:tcPr>
            <w:tcW w:w="3849" w:type="dxa"/>
          </w:tcPr>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Remaining time level 2</w:t>
            </w:r>
          </w:p>
        </w:tc>
        <w:tc>
          <w:tcPr>
            <w:tcW w:w="3850" w:type="dxa"/>
          </w:tcPr>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5-10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jc w:val="center"/>
        </w:trPr>
        <w:tc>
          <w:tcPr>
            <w:tcW w:w="3849" w:type="dxa"/>
          </w:tcPr>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Remaining time level 3</w:t>
            </w:r>
          </w:p>
        </w:tc>
        <w:tc>
          <w:tcPr>
            <w:tcW w:w="3850" w:type="dxa"/>
          </w:tcPr>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10-15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jc w:val="center"/>
        </w:trPr>
        <w:tc>
          <w:tcPr>
            <w:tcW w:w="3849" w:type="dxa"/>
          </w:tcPr>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w:t>
            </w:r>
          </w:p>
        </w:tc>
        <w:tc>
          <w:tcPr>
            <w:tcW w:w="3850" w:type="dxa"/>
          </w:tcPr>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w:t>
            </w:r>
          </w:p>
        </w:tc>
      </w:tr>
    </w:tbl>
    <w:p>
      <w:pPr>
        <w:numPr>
          <w:ilvl w:val="0"/>
          <w:numId w:val="0"/>
        </w:numPr>
        <w:rPr>
          <w:rFonts w:hint="default" w:ascii="Times New Roman" w:hAnsi="Times New Roman" w:cs="Times New Roman"/>
          <w:b w:val="0"/>
          <w:bCs w:val="0"/>
          <w:i w:val="0"/>
          <w:iCs w:val="0"/>
          <w:sz w:val="21"/>
          <w:szCs w:val="21"/>
          <w:lang w:eastAsia="zh-Hans"/>
        </w:rPr>
      </w:pPr>
    </w:p>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If the remaining time of all the PDU Sets located in current LCG belong to different remaining time level, we can report the buffer sizes for multiple remaining time levels. In other words, each LCG can support the simultaneous reporting multiple buffer sizes with multiple remaining time levels. Additionally, we can use a bitmap to indicate whether each LCG among the eight LCGs has remaining time information and corresponding buffer size to report. A value of 0 indicates no remaining time information is reported, while 1 indicates its presence. A possible simultaneous reporting multiple remaining time levels with multiple buffer sizes for each LCG can be shown as Figure 1.</w:t>
      </w:r>
    </w:p>
    <w:p>
      <w:pPr>
        <w:jc w:val="center"/>
      </w:pPr>
      <w:r>
        <w:drawing>
          <wp:inline distT="0" distB="0" distL="114300" distR="114300">
            <wp:extent cx="4187825" cy="20974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187825" cy="2097405"/>
                    </a:xfrm>
                    <a:prstGeom prst="rect">
                      <a:avLst/>
                    </a:prstGeom>
                    <a:noFill/>
                    <a:ln>
                      <a:noFill/>
                    </a:ln>
                  </pic:spPr>
                </pic:pic>
              </a:graphicData>
            </a:graphic>
          </wp:inline>
        </w:drawing>
      </w:r>
    </w:p>
    <w:p>
      <w:pPr>
        <w:numPr>
          <w:ilvl w:val="0"/>
          <w:numId w:val="0"/>
        </w:numPr>
        <w:jc w:val="cente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 xml:space="preserve">Figure 1. Reporting multiple remaining time levels for each LCG </w:t>
      </w:r>
    </w:p>
    <w:p>
      <w:pPr>
        <w:numPr>
          <w:ilvl w:val="0"/>
          <w:numId w:val="0"/>
        </w:numPr>
        <w:jc w:val="center"/>
        <w:rPr>
          <w:rFonts w:hint="default" w:ascii="Times New Roman" w:hAnsi="Times New Roman" w:cs="Times New Roman"/>
          <w:b w:val="0"/>
          <w:bCs w:val="0"/>
          <w:i w:val="0"/>
          <w:iCs w:val="0"/>
          <w:sz w:val="21"/>
          <w:szCs w:val="21"/>
          <w:lang w:eastAsia="zh-Hans"/>
        </w:rPr>
      </w:pPr>
    </w:p>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This approach enables the UE to provide more accurate information to the gNB regarding the data volume and the urgency of the remaining time for each LCG. The gNB can then utilize this information for UL resource scheduling with considering the scheduling urgency. In summary, this design allows for the precise reporting of buffer sizes for different time intervals within each LCG, thereby facilitating efficient UL resource management by the gNB.</w:t>
      </w:r>
    </w:p>
    <w:p>
      <w:pPr>
        <w:spacing w:before="120" w:beforeLines="50" w:after="120" w:afterLines="50"/>
        <w:rPr>
          <w:rFonts w:hint="default" w:ascii="Times New Roman" w:hAnsi="Times New Roman" w:cs="Times New Roman"/>
          <w:b/>
          <w:bCs/>
          <w:i/>
          <w:iCs/>
          <w:sz w:val="21"/>
          <w:szCs w:val="21"/>
        </w:rPr>
      </w:pPr>
      <w:r>
        <w:rPr>
          <w:rFonts w:hint="eastAsia" w:ascii="Times New Roman" w:hAnsi="Times New Roman" w:cs="Times New Roman"/>
          <w:b/>
          <w:bCs/>
          <w:i/>
          <w:iCs/>
          <w:sz w:val="21"/>
          <w:szCs w:val="21"/>
        </w:rPr>
        <w:t xml:space="preserve">Proposal </w:t>
      </w:r>
      <w:r>
        <w:rPr>
          <w:rFonts w:hint="default" w:ascii="Times New Roman" w:hAnsi="Times New Roman" w:cs="Times New Roman"/>
          <w:b/>
          <w:bCs/>
          <w:i/>
          <w:iCs/>
          <w:sz w:val="21"/>
          <w:szCs w:val="21"/>
          <w:lang w:eastAsia="zh-CN"/>
        </w:rPr>
        <w:t>3</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It is suggested to support the simultaneous reporting multiple buffer sizes with multiple remaining time levels for each LCG to facilitate precise DSR reporting. </w:t>
      </w:r>
    </w:p>
    <w:p>
      <w:pPr>
        <w:pStyle w:val="3"/>
        <w:numPr>
          <w:ilvl w:val="1"/>
          <w:numId w:val="6"/>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 xml:space="preserve">Trigger for </w:t>
      </w:r>
      <w:r>
        <w:rPr>
          <w:rFonts w:hint="default" w:ascii="Times New Roman" w:hAnsi="Times New Roman" w:cs="Times New Roman"/>
          <w:sz w:val="24"/>
          <w:szCs w:val="24"/>
        </w:rPr>
        <w:t>DSR reporting</w:t>
      </w:r>
    </w:p>
    <w:p>
      <w:pPr>
        <w:numPr>
          <w:ilvl w:val="0"/>
          <w:numId w:val="0"/>
        </w:numPr>
        <w:rPr>
          <w:rFonts w:hint="default" w:ascii="Times New Roman" w:hAnsi="Times New Roman" w:cs="Times New Roman"/>
          <w:b w:val="0"/>
          <w:bCs w:val="0"/>
          <w:i w:val="0"/>
          <w:iCs w:val="0"/>
          <w:sz w:val="21"/>
          <w:szCs w:val="21"/>
          <w:lang w:eastAsia="zh-Hans"/>
        </w:rPr>
      </w:pPr>
      <w:r>
        <w:rPr>
          <w:rFonts w:hint="default" w:ascii="Times New Roman" w:hAnsi="Times New Roman" w:cs="Times New Roman"/>
          <w:b w:val="0"/>
          <w:bCs w:val="0"/>
          <w:i w:val="0"/>
          <w:iCs w:val="0"/>
          <w:sz w:val="21"/>
          <w:szCs w:val="21"/>
          <w:lang w:eastAsia="zh-Hans"/>
        </w:rPr>
        <w:t>Due to the DSR was a newly introduced UL UE reporting MAC CE, the triggering mechanism for DSR reporting also needs to be redefined. DSR is used to report delay information, where the UE informs the gNB about the remaining time waiting to be transmitted for current buffered packets. If a packet is not scheduled within the remaining time, it will be discarded. Therefore, DSR can inform the gNB about the urgency level of the data waiting to be scheduled. Based on this, it is suggested to trigger DSR reporting when the remaining time for UE data (e.g. the remaining time of PDU Set) is very short, indicating an extremely urgent need for scheduling. In this case, a remaining time threshold or a remaining time level threshold should be configured to UE by gNB. When the remaining time of a PDU Set is equal to the remaining time threshold or remaining time level threshold, UE can trigger the DSR reporting.</w:t>
      </w:r>
    </w:p>
    <w:p>
      <w:pPr>
        <w:spacing w:before="120" w:beforeLines="50" w:after="120" w:afterLines="50"/>
        <w:rPr>
          <w:rFonts w:hint="default" w:ascii="Times New Roman" w:hAnsi="Times New Roman" w:cs="Times New Roman"/>
          <w:b/>
          <w:bCs/>
          <w:i/>
          <w:iCs/>
          <w:sz w:val="21"/>
          <w:szCs w:val="21"/>
          <w:lang w:eastAsia="zh-Hans"/>
        </w:rPr>
      </w:pPr>
      <w:r>
        <w:rPr>
          <w:rFonts w:hint="eastAsia" w:ascii="Times New Roman" w:hAnsi="Times New Roman" w:cs="Times New Roman"/>
          <w:b/>
          <w:bCs/>
          <w:i/>
          <w:iCs/>
          <w:sz w:val="21"/>
          <w:szCs w:val="21"/>
        </w:rPr>
        <w:t xml:space="preserve">Proposal </w:t>
      </w:r>
      <w:r>
        <w:rPr>
          <w:rFonts w:hint="default" w:ascii="Times New Roman" w:hAnsi="Times New Roman" w:cs="Times New Roman"/>
          <w:b/>
          <w:bCs/>
          <w:i/>
          <w:iCs/>
          <w:sz w:val="21"/>
          <w:szCs w:val="21"/>
          <w:lang w:eastAsia="zh-CN"/>
        </w:rPr>
        <w:t>4</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It is suggested to </w:t>
      </w:r>
      <w:r>
        <w:rPr>
          <w:rFonts w:hint="default" w:ascii="Times New Roman" w:hAnsi="Times New Roman" w:cs="Times New Roman"/>
          <w:b/>
          <w:bCs/>
          <w:i/>
          <w:iCs/>
          <w:sz w:val="21"/>
          <w:szCs w:val="21"/>
          <w:lang w:eastAsia="zh-Hans"/>
        </w:rPr>
        <w:t>trigger the DSR reporting when the remaining time of a PDU Set is equal to the remaining time threshold or remaining time level threshold.</w:t>
      </w:r>
    </w:p>
    <w:p>
      <w:pPr>
        <w:pStyle w:val="3"/>
        <w:numPr>
          <w:ilvl w:val="1"/>
          <w:numId w:val="6"/>
        </w:numPr>
        <w:tabs>
          <w:tab w:val="left" w:pos="420"/>
          <w:tab w:val="clear" w:pos="756"/>
        </w:tabs>
        <w:spacing w:before="180" w:beforeLines="50" w:after="120" w:afterLines="50" w:line="240" w:lineRule="auto"/>
        <w:ind w:left="424" w:hanging="424"/>
        <w:rPr>
          <w:rFonts w:hint="default" w:ascii="Times New Roman" w:hAnsi="Times New Roman" w:eastAsia="Times New Roman" w:cs="Times New Roman"/>
          <w:b/>
          <w:bCs/>
          <w:i w:val="0"/>
          <w:iCs w:val="0"/>
          <w:sz w:val="24"/>
          <w:szCs w:val="24"/>
          <w:lang w:val="en-US" w:eastAsia="zh-CN"/>
        </w:rPr>
      </w:pPr>
      <w:r>
        <w:rPr>
          <w:rFonts w:hint="default" w:ascii="Times New Roman" w:hAnsi="Times New Roman" w:cs="Times New Roman"/>
          <w:b/>
          <w:bCs/>
          <w:i w:val="0"/>
          <w:iCs w:val="0"/>
          <w:sz w:val="24"/>
          <w:szCs w:val="24"/>
          <w:lang w:val="en-US" w:eastAsia="zh-CN"/>
        </w:rPr>
        <w:t>Usage of DSR</w:t>
      </w:r>
    </w:p>
    <w:p>
      <w:pPr>
        <w:numPr>
          <w:ilvl w:val="0"/>
          <w:numId w:val="0"/>
        </w:numPr>
        <w:rPr>
          <w:rFonts w:hint="default" w:ascii="Times New Roman" w:hAnsi="Times New Roman" w:cs="Times New Roman"/>
          <w:b w:val="0"/>
          <w:bCs w:val="0"/>
          <w:i w:val="0"/>
          <w:iCs w:val="0"/>
          <w:sz w:val="21"/>
          <w:szCs w:val="21"/>
          <w:lang w:eastAsia="zh-Hans"/>
        </w:rPr>
      </w:pPr>
      <w:r>
        <w:rPr>
          <w:rFonts w:hint="eastAsia" w:ascii="Times New Roman" w:hAnsi="Times New Roman" w:cs="Times New Roman"/>
          <w:b w:val="0"/>
          <w:bCs w:val="0"/>
          <w:i w:val="0"/>
          <w:iCs w:val="0"/>
          <w:sz w:val="21"/>
          <w:szCs w:val="21"/>
          <w:lang w:val="en-US" w:eastAsia="zh-CN"/>
        </w:rPr>
        <w:t xml:space="preserve">It is assumed that gNB could schedule uplink grant based on DSR information, however how to ensure UE to use the uplink grant based on the DSR information is not clear. For example, at previous RAN2 meeting, it was agreed that DSR would not impact current LCP. As we all know, the </w:t>
      </w:r>
      <w:r>
        <w:rPr>
          <w:rFonts w:hint="eastAsia" w:ascii="Times New Roman" w:hAnsi="Times New Roman" w:cs="Times New Roman"/>
          <w:lang w:val="en-US" w:eastAsia="zh-CN"/>
        </w:rPr>
        <w:t xml:space="preserve">multiple-PUSCHs CG mechanism for which </w:t>
      </w:r>
      <w:r>
        <w:rPr>
          <w:rFonts w:hint="eastAsia" w:ascii="Times New Roman" w:hAnsi="Times New Roman" w:cs="Times New Roman"/>
          <w:szCs w:val="21"/>
        </w:rPr>
        <w:t>multiple configured grant (CG) PUSCH transmission occasions</w:t>
      </w:r>
      <w:r>
        <w:rPr>
          <w:rFonts w:hint="eastAsia" w:ascii="Times New Roman" w:hAnsi="Times New Roman" w:cs="Times New Roman"/>
          <w:szCs w:val="21"/>
          <w:lang w:val="en-US" w:eastAsia="zh-CN"/>
        </w:rPr>
        <w:t xml:space="preserve"> (TO)</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 xml:space="preserve">in time domain are configured </w:t>
      </w:r>
      <w:r>
        <w:rPr>
          <w:rFonts w:hint="eastAsia" w:ascii="Times New Roman" w:hAnsi="Times New Roman" w:cs="Times New Roman"/>
          <w:szCs w:val="21"/>
        </w:rPr>
        <w:t>in a period of a single CG PUSCH configuration</w:t>
      </w:r>
      <w:r>
        <w:rPr>
          <w:rFonts w:hint="eastAsia" w:ascii="Times New Roman" w:hAnsi="Times New Roman" w:cs="Times New Roman"/>
          <w:szCs w:val="21"/>
          <w:lang w:val="en-US" w:eastAsia="zh-CN"/>
        </w:rPr>
        <w:t xml:space="preserve"> </w:t>
      </w:r>
      <w:r>
        <w:rPr>
          <w:rFonts w:hint="eastAsia" w:ascii="Times New Roman" w:hAnsi="Times New Roman" w:cs="Times New Roman"/>
          <w:lang w:val="en-US" w:eastAsia="zh-CN"/>
        </w:rPr>
        <w:t xml:space="preserve">has been adopted for XR uplink transmission. Combining the multiple TO in time domain and DSR information for different traffic data, it is straightforward for UE to transmit traffic data in each </w:t>
      </w:r>
      <w:r>
        <w:rPr>
          <w:rFonts w:hint="eastAsia" w:ascii="Times New Roman" w:hAnsi="Times New Roman" w:cs="Times New Roman"/>
          <w:szCs w:val="21"/>
          <w:lang w:val="en-US" w:eastAsia="zh-CN"/>
        </w:rPr>
        <w:t xml:space="preserve">TO based on the </w:t>
      </w:r>
      <w:r>
        <w:rPr>
          <w:rFonts w:hint="eastAsia" w:ascii="Times New Roman" w:hAnsi="Times New Roman" w:cs="Times New Roman"/>
          <w:lang w:val="en-US" w:eastAsia="zh-CN"/>
        </w:rPr>
        <w:t xml:space="preserve">DSR information. For example, UE can assign the </w:t>
      </w:r>
      <w:r>
        <w:rPr>
          <w:rFonts w:hint="default" w:ascii="Times New Roman" w:hAnsi="Times New Roman" w:cs="Times New Roman"/>
          <w:b w:val="0"/>
          <w:bCs w:val="0"/>
          <w:i w:val="0"/>
          <w:iCs w:val="0"/>
          <w:sz w:val="21"/>
          <w:szCs w:val="21"/>
          <w:lang w:eastAsia="zh-Hans"/>
        </w:rPr>
        <w:t>earlier TO for PDU Set with shorter remaining time and the later TO for PDU Set with longer remaining time</w:t>
      </w:r>
      <w:r>
        <w:rPr>
          <w:rFonts w:hint="eastAsia" w:ascii="Times New Roman" w:hAnsi="Times New Roman" w:cs="Times New Roman"/>
          <w:b w:val="0"/>
          <w:bCs w:val="0"/>
          <w:i w:val="0"/>
          <w:iCs w:val="0"/>
          <w:sz w:val="21"/>
          <w:szCs w:val="21"/>
          <w:lang w:val="en-US" w:eastAsia="zh-CN"/>
        </w:rPr>
        <w:t>.</w:t>
      </w:r>
    </w:p>
    <w:p>
      <w:pPr>
        <w:spacing w:before="120" w:beforeLines="50" w:after="120" w:afterLines="50"/>
        <w:rPr>
          <w:rFonts w:hint="default" w:ascii="Times New Roman" w:hAnsi="Times New Roman" w:cs="Times New Roman"/>
          <w:b/>
          <w:bCs/>
          <w:i/>
          <w:iCs/>
          <w:sz w:val="21"/>
          <w:szCs w:val="21"/>
          <w:lang w:eastAsia="zh-Hans"/>
        </w:rPr>
      </w:pPr>
      <w:r>
        <w:rPr>
          <w:rFonts w:hint="default" w:ascii="Times New Roman" w:hAnsi="Times New Roman" w:cs="Times New Roman"/>
          <w:b/>
          <w:bCs/>
          <w:i/>
          <w:iCs/>
          <w:sz w:val="21"/>
          <w:szCs w:val="21"/>
          <w:lang w:eastAsia="zh-Hans"/>
        </w:rPr>
        <w:t xml:space="preserve">Proposal 5: It is suggested </w:t>
      </w:r>
      <w:r>
        <w:rPr>
          <w:rFonts w:hint="eastAsia" w:ascii="Times New Roman" w:hAnsi="Times New Roman" w:cs="Times New Roman"/>
          <w:b/>
          <w:bCs/>
          <w:i/>
          <w:iCs/>
          <w:sz w:val="21"/>
          <w:szCs w:val="21"/>
          <w:lang w:val="en-US" w:eastAsia="zh-CN"/>
        </w:rPr>
        <w:t xml:space="preserve">for </w:t>
      </w:r>
      <w:r>
        <w:rPr>
          <w:rFonts w:hint="default" w:ascii="Times New Roman" w:hAnsi="Times New Roman" w:cs="Times New Roman"/>
          <w:b/>
          <w:bCs/>
          <w:i/>
          <w:iCs/>
          <w:sz w:val="21"/>
          <w:szCs w:val="21"/>
          <w:lang w:val="en-US" w:eastAsia="zh-Hans"/>
        </w:rPr>
        <w:t xml:space="preserve">UE to transmit traffic data in each </w:t>
      </w:r>
      <w:r>
        <w:rPr>
          <w:rFonts w:hint="default" w:ascii="Times New Roman" w:hAnsi="Times New Roman" w:cs="Times New Roman"/>
          <w:b/>
          <w:bCs/>
          <w:i/>
          <w:iCs/>
          <w:sz w:val="21"/>
          <w:szCs w:val="21"/>
          <w:lang w:eastAsia="zh-Hans"/>
        </w:rPr>
        <w:t>transmission occasion</w:t>
      </w:r>
      <w:r>
        <w:rPr>
          <w:rFonts w:hint="default" w:ascii="Times New Roman" w:hAnsi="Times New Roman" w:cs="Times New Roman"/>
          <w:b/>
          <w:bCs/>
          <w:i/>
          <w:iCs/>
          <w:sz w:val="21"/>
          <w:szCs w:val="21"/>
          <w:lang w:val="en-US" w:eastAsia="zh-Hans"/>
        </w:rPr>
        <w:t xml:space="preserve"> (TO) based on the DSR information</w:t>
      </w:r>
      <w:r>
        <w:rPr>
          <w:rFonts w:hint="default" w:ascii="Times New Roman" w:hAnsi="Times New Roman" w:cs="Times New Roman"/>
          <w:b/>
          <w:bCs/>
          <w:i/>
          <w:iCs/>
          <w:sz w:val="21"/>
          <w:szCs w:val="21"/>
          <w:lang w:eastAsia="zh-Hans"/>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sz w:val="20"/>
          <w:szCs w:val="20"/>
          <w:lang w:eastAsia="zh-CN"/>
        </w:rPr>
        <w:t>D</w:t>
      </w:r>
      <w:r>
        <w:rPr>
          <w:rFonts w:hint="default" w:ascii="Times New Roman" w:hAnsi="Times New Roman"/>
          <w:sz w:val="20"/>
          <w:szCs w:val="20"/>
          <w:lang w:val="en-US" w:eastAsia="zh-CN"/>
        </w:rPr>
        <w:t>SR enhancements for XR</w:t>
      </w:r>
      <w:r>
        <w:rPr>
          <w:rFonts w:hint="eastAsia" w:ascii="Times New Roman" w:hAnsi="Times New Roman" w:cs="Times New Roman"/>
          <w:szCs w:val="21"/>
          <w:lang w:val="en-US" w:eastAsia="zh-CN"/>
        </w:rPr>
        <w:t xml:space="preserve"> as follows:</w:t>
      </w:r>
    </w:p>
    <w:p>
      <w:pPr>
        <w:spacing w:before="120" w:beforeLines="50" w:after="120" w:afterLines="50"/>
        <w:rPr>
          <w:rFonts w:hint="default" w:ascii="Times New Roman" w:hAnsi="Times New Roman" w:cs="Times New Roman"/>
          <w:b/>
          <w:bCs/>
          <w:i/>
          <w:iCs/>
          <w:strike w:val="0"/>
          <w:dstrike w:val="0"/>
          <w:sz w:val="21"/>
          <w:szCs w:val="21"/>
          <w:lang w:eastAsia="zh-Hans"/>
        </w:rPr>
      </w:pPr>
      <w:r>
        <w:rPr>
          <w:rFonts w:hint="eastAsia" w:ascii="Times New Roman" w:hAnsi="Times New Roman" w:cs="Times New Roman"/>
          <w:b/>
          <w:bCs/>
          <w:i/>
          <w:iCs/>
          <w:sz w:val="21"/>
          <w:szCs w:val="21"/>
        </w:rPr>
        <w:t>Proposal</w:t>
      </w:r>
      <w:r>
        <w:rPr>
          <w:rFonts w:hint="default" w:ascii="Times New Roman" w:hAnsi="Times New Roman" w:cs="Times New Roman"/>
          <w:b/>
          <w:bCs/>
          <w:i/>
          <w:iCs/>
          <w:strike w:val="0"/>
          <w:dstrike w:val="0"/>
          <w:sz w:val="21"/>
          <w:szCs w:val="21"/>
          <w:lang w:eastAsia="zh-Hans"/>
        </w:rPr>
        <w:t xml:space="preserve"> 1: UE may take the </w:t>
      </w:r>
      <w:r>
        <w:rPr>
          <w:rFonts w:hint="default" w:ascii="Times New Roman" w:hAnsi="Times New Roman" w:cs="Times New Roman"/>
          <w:b/>
          <w:bCs/>
          <w:i/>
          <w:iCs/>
          <w:strike w:val="0"/>
          <w:dstrike w:val="0"/>
          <w:sz w:val="21"/>
          <w:szCs w:val="21"/>
          <w:lang w:val="en-US" w:eastAsia="zh-Hans"/>
        </w:rPr>
        <w:t>rem</w:t>
      </w:r>
      <w:r>
        <w:rPr>
          <w:rFonts w:hint="default" w:ascii="Times New Roman" w:hAnsi="Times New Roman" w:cs="Times New Roman"/>
          <w:b/>
          <w:bCs/>
          <w:i/>
          <w:iCs/>
          <w:strike w:val="0"/>
          <w:dstrike w:val="0"/>
          <w:sz w:val="21"/>
          <w:szCs w:val="21"/>
          <w:lang w:eastAsia="zh-Hans"/>
        </w:rPr>
        <w:t>aining time for the discard timer timeout as the remaining time for each PDU Set.</w:t>
      </w:r>
    </w:p>
    <w:p>
      <w:pPr>
        <w:spacing w:before="120" w:beforeLines="50" w:after="120" w:afterLines="50"/>
        <w:rPr>
          <w:rFonts w:hint="default" w:ascii="Times New Roman" w:hAnsi="Times New Roman" w:cs="Times New Roman"/>
          <w:b/>
          <w:bCs/>
          <w:i/>
          <w:iCs/>
          <w:sz w:val="21"/>
          <w:szCs w:val="21"/>
        </w:rPr>
      </w:pPr>
      <w:r>
        <w:rPr>
          <w:rFonts w:hint="eastAsia" w:ascii="Times New Roman" w:hAnsi="Times New Roman" w:cs="Times New Roman"/>
          <w:b/>
          <w:bCs/>
          <w:i/>
          <w:iCs/>
          <w:sz w:val="21"/>
          <w:szCs w:val="21"/>
        </w:rPr>
        <w:t xml:space="preserve">Proposal </w:t>
      </w:r>
      <w:r>
        <w:rPr>
          <w:rFonts w:hint="default" w:ascii="Times New Roman" w:hAnsi="Times New Roman" w:cs="Times New Roman"/>
          <w:b/>
          <w:bCs/>
          <w:i/>
          <w:iCs/>
          <w:sz w:val="21"/>
          <w:szCs w:val="21"/>
          <w:lang w:eastAsia="zh-CN"/>
        </w:rPr>
        <w:t>2</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Whether the delay information and buffer size information should be reported in one UL MAC CE or </w:t>
      </w:r>
      <w:r>
        <w:rPr>
          <w:rFonts w:hint="default" w:ascii="Times New Roman" w:hAnsi="Times New Roman" w:cs="Times New Roman"/>
          <w:b/>
          <w:bCs/>
          <w:i/>
          <w:iCs/>
          <w:sz w:val="21"/>
          <w:szCs w:val="21"/>
          <w:lang w:eastAsia="zh-Hans"/>
        </w:rPr>
        <w:t>independent two UL MAC CEs</w:t>
      </w:r>
      <w:r>
        <w:rPr>
          <w:rFonts w:hint="default" w:ascii="Times New Roman" w:hAnsi="Times New Roman" w:cs="Times New Roman"/>
          <w:b/>
          <w:bCs/>
          <w:i/>
          <w:iCs/>
          <w:sz w:val="21"/>
          <w:szCs w:val="21"/>
        </w:rPr>
        <w:t xml:space="preserve"> need to be clarified by RAN2.</w:t>
      </w:r>
    </w:p>
    <w:p>
      <w:pPr>
        <w:spacing w:before="120" w:beforeLines="50" w:after="120" w:afterLines="50"/>
        <w:rPr>
          <w:rFonts w:hint="default" w:ascii="Times New Roman" w:hAnsi="Times New Roman" w:cs="Times New Roman"/>
          <w:b/>
          <w:bCs/>
          <w:i/>
          <w:iCs/>
          <w:sz w:val="21"/>
          <w:szCs w:val="21"/>
        </w:rPr>
      </w:pPr>
      <w:r>
        <w:rPr>
          <w:rFonts w:hint="eastAsia" w:ascii="Times New Roman" w:hAnsi="Times New Roman" w:cs="Times New Roman"/>
          <w:b/>
          <w:bCs/>
          <w:i/>
          <w:iCs/>
          <w:sz w:val="21"/>
          <w:szCs w:val="21"/>
        </w:rPr>
        <w:t xml:space="preserve">Proposal </w:t>
      </w:r>
      <w:r>
        <w:rPr>
          <w:rFonts w:hint="default" w:ascii="Times New Roman" w:hAnsi="Times New Roman" w:cs="Times New Roman"/>
          <w:b/>
          <w:bCs/>
          <w:i/>
          <w:iCs/>
          <w:sz w:val="21"/>
          <w:szCs w:val="21"/>
          <w:lang w:eastAsia="zh-CN"/>
        </w:rPr>
        <w:t>3</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It is suggested to support the simultaneous reporting multiple buffer sizes with multiple remaining time levels for each LCG to facilitate precise DSR reporting. </w:t>
      </w:r>
    </w:p>
    <w:p>
      <w:pPr>
        <w:spacing w:before="120" w:beforeLines="50" w:after="120" w:afterLines="50"/>
        <w:rPr>
          <w:rFonts w:hint="default" w:ascii="Times New Roman" w:hAnsi="Times New Roman" w:cs="Times New Roman"/>
          <w:b/>
          <w:bCs/>
          <w:i/>
          <w:iCs/>
          <w:sz w:val="21"/>
          <w:szCs w:val="21"/>
          <w:lang w:eastAsia="zh-Hans"/>
        </w:rPr>
      </w:pPr>
      <w:r>
        <w:rPr>
          <w:rFonts w:hint="eastAsia" w:ascii="Times New Roman" w:hAnsi="Times New Roman" w:cs="Times New Roman"/>
          <w:b/>
          <w:bCs/>
          <w:i/>
          <w:iCs/>
          <w:sz w:val="21"/>
          <w:szCs w:val="21"/>
        </w:rPr>
        <w:t xml:space="preserve">Proposal </w:t>
      </w:r>
      <w:r>
        <w:rPr>
          <w:rFonts w:hint="default" w:ascii="Times New Roman" w:hAnsi="Times New Roman" w:cs="Times New Roman"/>
          <w:b/>
          <w:bCs/>
          <w:i/>
          <w:iCs/>
          <w:sz w:val="21"/>
          <w:szCs w:val="21"/>
          <w:lang w:eastAsia="zh-CN"/>
        </w:rPr>
        <w:t>4</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It is suggested to </w:t>
      </w:r>
      <w:r>
        <w:rPr>
          <w:rFonts w:hint="default" w:ascii="Times New Roman" w:hAnsi="Times New Roman" w:cs="Times New Roman"/>
          <w:b/>
          <w:bCs/>
          <w:i/>
          <w:iCs/>
          <w:sz w:val="21"/>
          <w:szCs w:val="21"/>
          <w:lang w:eastAsia="zh-Hans"/>
        </w:rPr>
        <w:t>trigger the DSR reporting when the remaining time of a PDU Set is equal to the remaining time threshold or remaining time level threshold.</w:t>
      </w:r>
    </w:p>
    <w:p>
      <w:pPr>
        <w:spacing w:before="120" w:beforeLines="50" w:after="120" w:afterLines="50"/>
        <w:rPr>
          <w:rFonts w:hint="eastAsia" w:ascii="Times New Roman" w:hAnsi="Times New Roman" w:cs="Times New Roman"/>
          <w:szCs w:val="21"/>
          <w:lang w:val="en-US" w:eastAsia="zh-CN"/>
        </w:rPr>
      </w:pPr>
      <w:r>
        <w:rPr>
          <w:rFonts w:hint="default" w:ascii="Times New Roman" w:hAnsi="Times New Roman" w:cs="Times New Roman"/>
          <w:b/>
          <w:bCs/>
          <w:i/>
          <w:iCs/>
          <w:sz w:val="21"/>
          <w:szCs w:val="21"/>
          <w:lang w:eastAsia="zh-Hans"/>
        </w:rPr>
        <w:t xml:space="preserve">Proposal 5: It is suggested </w:t>
      </w:r>
      <w:r>
        <w:rPr>
          <w:rFonts w:hint="eastAsia" w:ascii="Times New Roman" w:hAnsi="Times New Roman" w:cs="Times New Roman"/>
          <w:b/>
          <w:bCs/>
          <w:i/>
          <w:iCs/>
          <w:sz w:val="21"/>
          <w:szCs w:val="21"/>
          <w:lang w:val="en-US" w:eastAsia="zh-CN"/>
        </w:rPr>
        <w:t xml:space="preserve">for </w:t>
      </w:r>
      <w:r>
        <w:rPr>
          <w:rFonts w:hint="default" w:ascii="Times New Roman" w:hAnsi="Times New Roman" w:cs="Times New Roman"/>
          <w:b/>
          <w:bCs/>
          <w:i/>
          <w:iCs/>
          <w:sz w:val="21"/>
          <w:szCs w:val="21"/>
          <w:lang w:val="en-US" w:eastAsia="zh-Hans"/>
        </w:rPr>
        <w:t xml:space="preserve">UE to transmit traffic data in each </w:t>
      </w:r>
      <w:r>
        <w:rPr>
          <w:rFonts w:hint="default" w:ascii="Times New Roman" w:hAnsi="Times New Roman" w:cs="Times New Roman"/>
          <w:b/>
          <w:bCs/>
          <w:i/>
          <w:iCs/>
          <w:sz w:val="21"/>
          <w:szCs w:val="21"/>
          <w:lang w:eastAsia="zh-Hans"/>
        </w:rPr>
        <w:t>transmission occasion</w:t>
      </w:r>
      <w:r>
        <w:rPr>
          <w:rFonts w:hint="default" w:ascii="Times New Roman" w:hAnsi="Times New Roman" w:cs="Times New Roman"/>
          <w:b/>
          <w:bCs/>
          <w:i/>
          <w:iCs/>
          <w:sz w:val="21"/>
          <w:szCs w:val="21"/>
          <w:lang w:val="en-US" w:eastAsia="zh-Hans"/>
        </w:rPr>
        <w:t xml:space="preserve"> (TO) based on the DSR information</w:t>
      </w:r>
      <w:r>
        <w:rPr>
          <w:rFonts w:hint="default" w:ascii="Times New Roman" w:hAnsi="Times New Roman" w:cs="Times New Roman"/>
          <w:b/>
          <w:bCs/>
          <w:i/>
          <w:iCs/>
          <w:sz w:val="21"/>
          <w:szCs w:val="21"/>
          <w:lang w:eastAsia="zh-Hans"/>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22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MS PGothic">
    <w:altName w:val="Toppan Bunkyu Gothic"/>
    <w:panose1 w:val="020B0600070205080204"/>
    <w:charset w:val="80"/>
    <w:family w:val="swiss"/>
    <w:pitch w:val="default"/>
    <w:sig w:usb0="00000000" w:usb1="00000000" w:usb2="08000012" w:usb3="00000000" w:csb0="4002009F" w:csb1="DFD70000"/>
  </w:font>
  <w:font w:name="Toppan Bunkyu Gothic">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E90B7E"/>
    <w:multiLevelType w:val="singleLevel"/>
    <w:tmpl w:val="F9E90B7E"/>
    <w:lvl w:ilvl="0" w:tentative="0">
      <w:start w:val="1"/>
      <w:numFmt w:val="decimal"/>
      <w:lvlText w:val="(%1)"/>
      <w:lvlJc w:val="left"/>
      <w:pPr>
        <w:ind w:left="425" w:hanging="425"/>
      </w:pPr>
      <w:rPr>
        <w:rFonts w:hint="default"/>
      </w:rPr>
    </w:lvl>
  </w:abstractNum>
  <w:abstractNum w:abstractNumId="1">
    <w:nsid w:val="FFC8A54A"/>
    <w:multiLevelType w:val="singleLevel"/>
    <w:tmpl w:val="FFC8A54A"/>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5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7">
    <w:nsid w:val="7FAF3D6B"/>
    <w:multiLevelType w:val="singleLevel"/>
    <w:tmpl w:val="7FAF3D6B"/>
    <w:lvl w:ilvl="0" w:tentative="0">
      <w:start w:val="1"/>
      <w:numFmt w:val="bullet"/>
      <w:lvlText w:val=""/>
      <w:lvlJc w:val="left"/>
      <w:pPr>
        <w:tabs>
          <w:tab w:val="left" w:pos="420"/>
        </w:tabs>
        <w:ind w:left="840" w:hanging="420"/>
      </w:pPr>
      <w:rPr>
        <w:rFonts w:hint="default" w:ascii="Wingdings" w:hAnsi="Wingdings"/>
      </w:rPr>
    </w:lvl>
  </w:abstractNum>
  <w:num w:numId="1">
    <w:abstractNumId w:val="4"/>
  </w:num>
  <w:num w:numId="2">
    <w:abstractNumId w:val="5"/>
  </w:num>
  <w:num w:numId="3">
    <w:abstractNumId w:val="3"/>
  </w:num>
  <w:num w:numId="4">
    <w:abstractNumId w:val="1"/>
  </w:num>
  <w:num w:numId="5">
    <w:abstractNumId w:val="7"/>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6"/>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E1A2095"/>
    <w:rsid w:val="1E48054C"/>
    <w:rsid w:val="1E4C42FA"/>
    <w:rsid w:val="1F4F5F36"/>
    <w:rsid w:val="1F606D74"/>
    <w:rsid w:val="1F833B28"/>
    <w:rsid w:val="20085EE1"/>
    <w:rsid w:val="205F59D0"/>
    <w:rsid w:val="21AE2EDA"/>
    <w:rsid w:val="224551CB"/>
    <w:rsid w:val="229C5AE9"/>
    <w:rsid w:val="25D70AAA"/>
    <w:rsid w:val="260F1B38"/>
    <w:rsid w:val="26777D2F"/>
    <w:rsid w:val="26FF2956"/>
    <w:rsid w:val="271E1505"/>
    <w:rsid w:val="273F3B6A"/>
    <w:rsid w:val="274E0EEF"/>
    <w:rsid w:val="27FC2BB9"/>
    <w:rsid w:val="2B7DD55E"/>
    <w:rsid w:val="2BD42BB5"/>
    <w:rsid w:val="2BE37795"/>
    <w:rsid w:val="2D804734"/>
    <w:rsid w:val="2EBA1A3B"/>
    <w:rsid w:val="31696757"/>
    <w:rsid w:val="321F68F6"/>
    <w:rsid w:val="335229B5"/>
    <w:rsid w:val="337CBE5A"/>
    <w:rsid w:val="33B8055B"/>
    <w:rsid w:val="34F9242A"/>
    <w:rsid w:val="353D648E"/>
    <w:rsid w:val="35584DBD"/>
    <w:rsid w:val="35834C4F"/>
    <w:rsid w:val="35F033B2"/>
    <w:rsid w:val="367B459C"/>
    <w:rsid w:val="36B02E3E"/>
    <w:rsid w:val="37871C5F"/>
    <w:rsid w:val="37FE3907"/>
    <w:rsid w:val="38C14F85"/>
    <w:rsid w:val="3A0E3D7F"/>
    <w:rsid w:val="3B0B0E31"/>
    <w:rsid w:val="3C5E1386"/>
    <w:rsid w:val="3C6A376B"/>
    <w:rsid w:val="3CAD3871"/>
    <w:rsid w:val="3D4FA6A7"/>
    <w:rsid w:val="3D794C69"/>
    <w:rsid w:val="3E4459B8"/>
    <w:rsid w:val="3F6658E6"/>
    <w:rsid w:val="3F6F6A24"/>
    <w:rsid w:val="3FABB504"/>
    <w:rsid w:val="3FAF01C8"/>
    <w:rsid w:val="3FEED92D"/>
    <w:rsid w:val="3FEF43D0"/>
    <w:rsid w:val="3FFF1EC5"/>
    <w:rsid w:val="410C5707"/>
    <w:rsid w:val="42A539CE"/>
    <w:rsid w:val="435C04A2"/>
    <w:rsid w:val="43FC748C"/>
    <w:rsid w:val="44093E52"/>
    <w:rsid w:val="446F1C68"/>
    <w:rsid w:val="45961716"/>
    <w:rsid w:val="471748B1"/>
    <w:rsid w:val="477E6B3A"/>
    <w:rsid w:val="47BEB50B"/>
    <w:rsid w:val="487E765D"/>
    <w:rsid w:val="48FA24E4"/>
    <w:rsid w:val="492522E2"/>
    <w:rsid w:val="4AF131EF"/>
    <w:rsid w:val="4B407715"/>
    <w:rsid w:val="4BBB7216"/>
    <w:rsid w:val="4BEAE659"/>
    <w:rsid w:val="4C813C70"/>
    <w:rsid w:val="4DA154D9"/>
    <w:rsid w:val="4DAECCF1"/>
    <w:rsid w:val="4E33426F"/>
    <w:rsid w:val="4F3EDF59"/>
    <w:rsid w:val="4F452E71"/>
    <w:rsid w:val="4F5947DB"/>
    <w:rsid w:val="4FBF5D0D"/>
    <w:rsid w:val="4FE92D8A"/>
    <w:rsid w:val="50341765"/>
    <w:rsid w:val="506A4672"/>
    <w:rsid w:val="508F5AF2"/>
    <w:rsid w:val="50A65EDA"/>
    <w:rsid w:val="50D843FC"/>
    <w:rsid w:val="50DE5C30"/>
    <w:rsid w:val="50F259DA"/>
    <w:rsid w:val="520C50B4"/>
    <w:rsid w:val="5273073B"/>
    <w:rsid w:val="53185506"/>
    <w:rsid w:val="53B54E50"/>
    <w:rsid w:val="55EE0F69"/>
    <w:rsid w:val="561B7217"/>
    <w:rsid w:val="572629E8"/>
    <w:rsid w:val="575C092A"/>
    <w:rsid w:val="57DF6C32"/>
    <w:rsid w:val="5877685D"/>
    <w:rsid w:val="589A1FD6"/>
    <w:rsid w:val="58AB3352"/>
    <w:rsid w:val="59AA78C5"/>
    <w:rsid w:val="59FD045D"/>
    <w:rsid w:val="5B73375B"/>
    <w:rsid w:val="5BBE4C15"/>
    <w:rsid w:val="5C1E4010"/>
    <w:rsid w:val="5D4930BA"/>
    <w:rsid w:val="5DF57F28"/>
    <w:rsid w:val="5E24773B"/>
    <w:rsid w:val="5E3B3C08"/>
    <w:rsid w:val="5EEFC4AD"/>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783FB0D"/>
    <w:rsid w:val="67BF35FC"/>
    <w:rsid w:val="67EDC777"/>
    <w:rsid w:val="685376AF"/>
    <w:rsid w:val="68F57755"/>
    <w:rsid w:val="695F47F3"/>
    <w:rsid w:val="6A497336"/>
    <w:rsid w:val="6B3C6A30"/>
    <w:rsid w:val="6BFFC125"/>
    <w:rsid w:val="6CB06CB1"/>
    <w:rsid w:val="6CEB5ACA"/>
    <w:rsid w:val="6F2B2544"/>
    <w:rsid w:val="6FB58093"/>
    <w:rsid w:val="6FCF2FF4"/>
    <w:rsid w:val="6FFFA9B6"/>
    <w:rsid w:val="70A04FBC"/>
    <w:rsid w:val="72041505"/>
    <w:rsid w:val="72F16DFA"/>
    <w:rsid w:val="737D6A80"/>
    <w:rsid w:val="740B2A1F"/>
    <w:rsid w:val="74566E86"/>
    <w:rsid w:val="75DF6A2F"/>
    <w:rsid w:val="75E11EE8"/>
    <w:rsid w:val="75FF408E"/>
    <w:rsid w:val="772665FC"/>
    <w:rsid w:val="772B48E7"/>
    <w:rsid w:val="77366967"/>
    <w:rsid w:val="776C150F"/>
    <w:rsid w:val="777FE0CF"/>
    <w:rsid w:val="77F37F57"/>
    <w:rsid w:val="77F7E429"/>
    <w:rsid w:val="78610694"/>
    <w:rsid w:val="788A13BF"/>
    <w:rsid w:val="78A377B2"/>
    <w:rsid w:val="79E42D9A"/>
    <w:rsid w:val="79FF54AC"/>
    <w:rsid w:val="7ABC00E2"/>
    <w:rsid w:val="7ABD13C1"/>
    <w:rsid w:val="7B3F548A"/>
    <w:rsid w:val="7B503B8C"/>
    <w:rsid w:val="7B7EFC4A"/>
    <w:rsid w:val="7BC34DAB"/>
    <w:rsid w:val="7BCF0B51"/>
    <w:rsid w:val="7BD74FB2"/>
    <w:rsid w:val="7BF7DAA8"/>
    <w:rsid w:val="7C2571BC"/>
    <w:rsid w:val="7C5F4CF0"/>
    <w:rsid w:val="7C666996"/>
    <w:rsid w:val="7C7F5CE7"/>
    <w:rsid w:val="7CA15039"/>
    <w:rsid w:val="7CD54AA1"/>
    <w:rsid w:val="7D6CD582"/>
    <w:rsid w:val="7D8D41BC"/>
    <w:rsid w:val="7DAD07BE"/>
    <w:rsid w:val="7DDD9569"/>
    <w:rsid w:val="7E2B7701"/>
    <w:rsid w:val="7E891548"/>
    <w:rsid w:val="7E894D3F"/>
    <w:rsid w:val="7EA146AC"/>
    <w:rsid w:val="7ECFE177"/>
    <w:rsid w:val="7EF666CC"/>
    <w:rsid w:val="7F5F03C4"/>
    <w:rsid w:val="7F75CA02"/>
    <w:rsid w:val="7F777CAC"/>
    <w:rsid w:val="7F912972"/>
    <w:rsid w:val="7F9F5B2E"/>
    <w:rsid w:val="7FB074ED"/>
    <w:rsid w:val="7FBBC836"/>
    <w:rsid w:val="7FFCD67F"/>
    <w:rsid w:val="7FFD1AAB"/>
    <w:rsid w:val="7FFD6BA2"/>
    <w:rsid w:val="7FFF4C60"/>
    <w:rsid w:val="897D9E21"/>
    <w:rsid w:val="92F7F979"/>
    <w:rsid w:val="93E7555A"/>
    <w:rsid w:val="97CDEA88"/>
    <w:rsid w:val="97FFB322"/>
    <w:rsid w:val="997F93D5"/>
    <w:rsid w:val="9BBF0AEE"/>
    <w:rsid w:val="9BDFC227"/>
    <w:rsid w:val="9EEB1666"/>
    <w:rsid w:val="A4F760F1"/>
    <w:rsid w:val="A7F32433"/>
    <w:rsid w:val="AEBE8991"/>
    <w:rsid w:val="AFEACFC9"/>
    <w:rsid w:val="B3FE53B1"/>
    <w:rsid w:val="B66B744E"/>
    <w:rsid w:val="B7B54743"/>
    <w:rsid w:val="B7BB78A9"/>
    <w:rsid w:val="BAFE9655"/>
    <w:rsid w:val="BEEBEEB1"/>
    <w:rsid w:val="BF580821"/>
    <w:rsid w:val="BF77465D"/>
    <w:rsid w:val="BFFD5AA7"/>
    <w:rsid w:val="C4CF92FB"/>
    <w:rsid w:val="C4FF7E43"/>
    <w:rsid w:val="C5F6EFD2"/>
    <w:rsid w:val="CBFE475B"/>
    <w:rsid w:val="D7DFAEDF"/>
    <w:rsid w:val="D7F768CD"/>
    <w:rsid w:val="D966D9F9"/>
    <w:rsid w:val="DA1F8A03"/>
    <w:rsid w:val="DD7E827F"/>
    <w:rsid w:val="DE7B646A"/>
    <w:rsid w:val="DEF9FFB0"/>
    <w:rsid w:val="E9FAE5A0"/>
    <w:rsid w:val="EAB96328"/>
    <w:rsid w:val="EACF7266"/>
    <w:rsid w:val="EB7E3CA1"/>
    <w:rsid w:val="EBFA594B"/>
    <w:rsid w:val="EEB97187"/>
    <w:rsid w:val="EFB66A26"/>
    <w:rsid w:val="EFD7173A"/>
    <w:rsid w:val="EFDF590B"/>
    <w:rsid w:val="F3BF11AE"/>
    <w:rsid w:val="F3FB1604"/>
    <w:rsid w:val="F5ED68FD"/>
    <w:rsid w:val="F6FECF7C"/>
    <w:rsid w:val="F73F19B2"/>
    <w:rsid w:val="F7C38F43"/>
    <w:rsid w:val="F7F73391"/>
    <w:rsid w:val="F7FA4542"/>
    <w:rsid w:val="F9727BE8"/>
    <w:rsid w:val="F9B60C06"/>
    <w:rsid w:val="FBBFB79D"/>
    <w:rsid w:val="FBF0B5C6"/>
    <w:rsid w:val="FBF72C08"/>
    <w:rsid w:val="FCB9FAC1"/>
    <w:rsid w:val="FD2BB901"/>
    <w:rsid w:val="FD7F3F5C"/>
    <w:rsid w:val="FDD7D115"/>
    <w:rsid w:val="FDFA8D19"/>
    <w:rsid w:val="FDFF2EA2"/>
    <w:rsid w:val="FEF75778"/>
    <w:rsid w:val="FEFD015D"/>
    <w:rsid w:val="FFB8A450"/>
    <w:rsid w:val="FFBD9900"/>
    <w:rsid w:val="FFBE85F6"/>
    <w:rsid w:val="FFCBA749"/>
    <w:rsid w:val="FFCF72DF"/>
    <w:rsid w:val="FFF6161C"/>
    <w:rsid w:val="FFFD7724"/>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1">
    <w:name w:val="B2"/>
    <w:basedOn w:val="1"/>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2074</Words>
  <Characters>10140</Characters>
  <Lines>84</Lines>
  <Paragraphs>23</Paragraphs>
  <TotalTime>0</TotalTime>
  <ScaleCrop>false</ScaleCrop>
  <LinksUpToDate>false</LinksUpToDate>
  <CharactersWithSpaces>12160</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2022-03-15T02:40:00Z</dcterms:created>
  <dc:creator>tcl</dc:creator>
  <cp:lastModifiedBy>TCL-2</cp:lastModifiedBy>
  <dcterms:modified xsi:type="dcterms:W3CDTF">2023-08-11T14:50:27Z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E5BE656C3C1682078AB0D4646FC39CB3_43</vt:lpwstr>
  </property>
</Properties>
</file>